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60" w:rsidRDefault="003C467B" w:rsidP="00AD670B">
      <w:pPr>
        <w:pStyle w:val="Heading1"/>
        <w:rPr>
          <w:lang w:val="en-US"/>
        </w:rPr>
      </w:pPr>
      <w:r>
        <w:rPr>
          <w:lang w:val="en-US"/>
        </w:rPr>
        <w:t xml:space="preserve">Introduction </w:t>
      </w:r>
    </w:p>
    <w:p w:rsidR="003C467B" w:rsidRDefault="003C467B" w:rsidP="003C467B">
      <w:pPr>
        <w:rPr>
          <w:lang w:val="en-US"/>
        </w:rPr>
      </w:pPr>
    </w:p>
    <w:p w:rsidR="003C467B" w:rsidRDefault="003C467B" w:rsidP="003C467B">
      <w:pPr>
        <w:rPr>
          <w:lang w:val="en-US"/>
        </w:rPr>
      </w:pPr>
      <w:r>
        <w:rPr>
          <w:lang w:val="en-US"/>
        </w:rPr>
        <w:t xml:space="preserve">The purpose of this document is to provide an overview of best experience from the EU participating countries in the SMART project regarding finance of innovation and start-ups as well as the practice of incubating and accelerating start-up entities. </w:t>
      </w:r>
      <w:r w:rsidR="009429CC">
        <w:rPr>
          <w:lang w:val="en-US"/>
        </w:rPr>
        <w:t xml:space="preserve">The report provides </w:t>
      </w:r>
      <w:proofErr w:type="gramStart"/>
      <w:r w:rsidR="009429CC">
        <w:rPr>
          <w:lang w:val="en-US"/>
        </w:rPr>
        <w:t>a short introduction</w:t>
      </w:r>
      <w:proofErr w:type="gramEnd"/>
      <w:r w:rsidR="009429CC">
        <w:rPr>
          <w:lang w:val="en-US"/>
        </w:rPr>
        <w:t xml:space="preserve"> on the economy of each one of the participating EU countries, an overview of the start-up ecosystem in each one of them, a refence to funding mechanism and a presentation of a number of Best Practices in each country. </w:t>
      </w:r>
      <w:proofErr w:type="gramStart"/>
      <w:r w:rsidR="009429CC">
        <w:rPr>
          <w:lang w:val="en-US"/>
        </w:rPr>
        <w:t>Finally</w:t>
      </w:r>
      <w:proofErr w:type="gramEnd"/>
      <w:r w:rsidR="009429CC">
        <w:rPr>
          <w:lang w:val="en-US"/>
        </w:rPr>
        <w:t xml:space="preserve"> a list of contacts with mentors and coaches that can be potentially used by the </w:t>
      </w:r>
      <w:proofErr w:type="spellStart"/>
      <w:r w:rsidR="009429CC">
        <w:rPr>
          <w:lang w:val="en-US"/>
        </w:rPr>
        <w:t>EaPC</w:t>
      </w:r>
      <w:proofErr w:type="spellEnd"/>
      <w:r w:rsidR="009429CC">
        <w:rPr>
          <w:lang w:val="en-US"/>
        </w:rPr>
        <w:t xml:space="preserve"> partners is provided per country. </w:t>
      </w:r>
    </w:p>
    <w:p w:rsidR="003C467B" w:rsidRDefault="003C467B" w:rsidP="003C467B">
      <w:pPr>
        <w:rPr>
          <w:lang w:val="en-US"/>
        </w:rPr>
      </w:pPr>
    </w:p>
    <w:p w:rsidR="003C467B" w:rsidRDefault="003C467B" w:rsidP="003C467B">
      <w:pPr>
        <w:pStyle w:val="Heading1"/>
        <w:rPr>
          <w:lang w:val="en-US"/>
        </w:rPr>
      </w:pPr>
      <w:r>
        <w:rPr>
          <w:lang w:val="en-US"/>
        </w:rPr>
        <w:t>1.B</w:t>
      </w:r>
      <w:r w:rsidRPr="00AD670B">
        <w:rPr>
          <w:lang w:val="en-US"/>
        </w:rPr>
        <w:t xml:space="preserve">est practice from </w:t>
      </w:r>
      <w:r>
        <w:rPr>
          <w:lang w:val="en-US"/>
        </w:rPr>
        <w:t>Greece</w:t>
      </w:r>
    </w:p>
    <w:p w:rsidR="003C467B" w:rsidRPr="003C467B" w:rsidRDefault="003C467B" w:rsidP="003C467B">
      <w:pPr>
        <w:rPr>
          <w:lang w:val="en-US"/>
        </w:rPr>
      </w:pPr>
    </w:p>
    <w:p w:rsidR="00AD670B" w:rsidRDefault="00AD670B" w:rsidP="001B1F3E">
      <w:pPr>
        <w:jc w:val="both"/>
        <w:rPr>
          <w:lang w:val="en-US"/>
        </w:rPr>
      </w:pPr>
    </w:p>
    <w:p w:rsidR="00F73460" w:rsidRPr="00307012" w:rsidRDefault="00EA0537" w:rsidP="00AD670B">
      <w:pPr>
        <w:pStyle w:val="Heading2"/>
        <w:rPr>
          <w:lang w:val="en-US"/>
        </w:rPr>
      </w:pPr>
      <w:r>
        <w:rPr>
          <w:lang w:val="en-US"/>
        </w:rPr>
        <w:t>1.</w:t>
      </w:r>
      <w:r w:rsidR="00CC65AC">
        <w:rPr>
          <w:lang w:val="en-US"/>
        </w:rPr>
        <w:t>1.</w:t>
      </w:r>
      <w:r>
        <w:rPr>
          <w:lang w:val="en-US"/>
        </w:rPr>
        <w:t xml:space="preserve"> </w:t>
      </w:r>
      <w:r w:rsidR="00A8273B">
        <w:rPr>
          <w:lang w:val="en-US"/>
        </w:rPr>
        <w:t>Greek</w:t>
      </w:r>
      <w:r>
        <w:rPr>
          <w:lang w:val="en-US"/>
        </w:rPr>
        <w:t xml:space="preserve"> Economy</w:t>
      </w:r>
    </w:p>
    <w:p w:rsidR="008F791E" w:rsidRDefault="00ED1488" w:rsidP="001B1F3E">
      <w:pPr>
        <w:jc w:val="both"/>
        <w:rPr>
          <w:lang w:val="en-US"/>
        </w:rPr>
      </w:pPr>
      <w:r w:rsidRPr="00ED1488">
        <w:rPr>
          <w:lang w:val="en-US"/>
        </w:rPr>
        <w:t>Greece is a developed country</w:t>
      </w:r>
      <w:r w:rsidR="00F401E7">
        <w:rPr>
          <w:lang w:val="en-US"/>
        </w:rPr>
        <w:t xml:space="preserve"> (</w:t>
      </w:r>
      <w:r w:rsidR="00F401E7" w:rsidRPr="00F401E7">
        <w:rPr>
          <w:lang w:val="en-US"/>
        </w:rPr>
        <w:t>OECD high income</w:t>
      </w:r>
      <w:r w:rsidR="00F401E7">
        <w:rPr>
          <w:lang w:val="en-US"/>
        </w:rPr>
        <w:t>)</w:t>
      </w:r>
      <w:r w:rsidRPr="00ED1488">
        <w:rPr>
          <w:lang w:val="en-US"/>
        </w:rPr>
        <w:t xml:space="preserve"> with </w:t>
      </w:r>
      <w:r w:rsidR="00F401E7">
        <w:rPr>
          <w:lang w:val="en-US"/>
        </w:rPr>
        <w:t xml:space="preserve">a population of </w:t>
      </w:r>
      <w:r w:rsidR="00F401E7" w:rsidRPr="005F4796">
        <w:rPr>
          <w:lang w:val="en-US"/>
        </w:rPr>
        <w:t>10,746,740</w:t>
      </w:r>
      <w:r w:rsidR="00F401E7" w:rsidRPr="00ED1488">
        <w:rPr>
          <w:lang w:val="en-US"/>
        </w:rPr>
        <w:t xml:space="preserve"> </w:t>
      </w:r>
      <w:r w:rsidR="00F401E7">
        <w:rPr>
          <w:lang w:val="en-US"/>
        </w:rPr>
        <w:t xml:space="preserve">and </w:t>
      </w:r>
      <w:r w:rsidR="00EA0537">
        <w:rPr>
          <w:lang w:val="en-US"/>
        </w:rPr>
        <w:t>a labor force participation r</w:t>
      </w:r>
      <w:r w:rsidR="00EA0537" w:rsidRPr="00EA0537">
        <w:rPr>
          <w:lang w:val="en-US"/>
        </w:rPr>
        <w:t xml:space="preserve">ate to </w:t>
      </w:r>
      <w:r w:rsidR="00EA0537">
        <w:rPr>
          <w:lang w:val="en-US"/>
        </w:rPr>
        <w:t>around 52%</w:t>
      </w:r>
      <w:r w:rsidR="00EA0537">
        <w:rPr>
          <w:rStyle w:val="FootnoteReference"/>
          <w:lang w:val="en-US"/>
        </w:rPr>
        <w:footnoteReference w:id="1"/>
      </w:r>
      <w:r w:rsidR="00EA0537">
        <w:rPr>
          <w:lang w:val="en-US"/>
        </w:rPr>
        <w:t xml:space="preserve">. Greek </w:t>
      </w:r>
      <w:r w:rsidRPr="00ED1488">
        <w:rPr>
          <w:lang w:val="en-US"/>
        </w:rPr>
        <w:t xml:space="preserve">economy </w:t>
      </w:r>
      <w:r w:rsidR="00EA0537">
        <w:rPr>
          <w:lang w:val="en-US"/>
        </w:rPr>
        <w:t xml:space="preserve">is </w:t>
      </w:r>
      <w:r w:rsidRPr="00ED1488">
        <w:rPr>
          <w:lang w:val="en-US"/>
        </w:rPr>
        <w:t xml:space="preserve">based </w:t>
      </w:r>
      <w:r w:rsidR="00033398">
        <w:rPr>
          <w:lang w:val="en-US"/>
        </w:rPr>
        <w:t xml:space="preserve">mainly </w:t>
      </w:r>
      <w:r w:rsidRPr="00ED1488">
        <w:rPr>
          <w:lang w:val="en-US"/>
        </w:rPr>
        <w:t xml:space="preserve">on </w:t>
      </w:r>
      <w:r w:rsidR="00A8273B">
        <w:rPr>
          <w:lang w:val="en-US"/>
        </w:rPr>
        <w:t xml:space="preserve">the </w:t>
      </w:r>
      <w:r w:rsidR="00EA0537">
        <w:rPr>
          <w:lang w:val="en-US"/>
        </w:rPr>
        <w:t>service (80.2%)</w:t>
      </w:r>
      <w:r w:rsidR="002757A9">
        <w:rPr>
          <w:lang w:val="en-US"/>
        </w:rPr>
        <w:t>,</w:t>
      </w:r>
      <w:r w:rsidR="00EA0537">
        <w:rPr>
          <w:lang w:val="en-US"/>
        </w:rPr>
        <w:t xml:space="preserve"> industrial</w:t>
      </w:r>
      <w:r w:rsidRPr="00ED1488">
        <w:rPr>
          <w:lang w:val="en-US"/>
        </w:rPr>
        <w:t xml:space="preserve"> (15.8%)</w:t>
      </w:r>
      <w:r w:rsidR="002757A9">
        <w:rPr>
          <w:lang w:val="en-US"/>
        </w:rPr>
        <w:t xml:space="preserve"> </w:t>
      </w:r>
      <w:r w:rsidR="00033398">
        <w:rPr>
          <w:lang w:val="en-US"/>
        </w:rPr>
        <w:t xml:space="preserve">and </w:t>
      </w:r>
      <w:r w:rsidR="002757A9" w:rsidRPr="002757A9">
        <w:rPr>
          <w:lang w:val="en-US"/>
        </w:rPr>
        <w:t>agricultural</w:t>
      </w:r>
      <w:r w:rsidR="00033398">
        <w:rPr>
          <w:lang w:val="en-US"/>
        </w:rPr>
        <w:t xml:space="preserve"> (</w:t>
      </w:r>
      <w:r w:rsidR="00033398" w:rsidRPr="002757A9">
        <w:rPr>
          <w:lang w:val="en-US"/>
        </w:rPr>
        <w:t>3.9%</w:t>
      </w:r>
      <w:r w:rsidR="00033398">
        <w:rPr>
          <w:lang w:val="en-US"/>
        </w:rPr>
        <w:t>)</w:t>
      </w:r>
      <w:r w:rsidR="002757A9" w:rsidRPr="002757A9">
        <w:rPr>
          <w:lang w:val="en-US"/>
        </w:rPr>
        <w:t xml:space="preserve"> sector</w:t>
      </w:r>
      <w:r w:rsidR="00033398">
        <w:rPr>
          <w:lang w:val="en-US"/>
        </w:rPr>
        <w:t>s</w:t>
      </w:r>
      <w:r w:rsidR="00A8273B">
        <w:rPr>
          <w:lang w:val="en-US"/>
        </w:rPr>
        <w:t xml:space="preserve"> and </w:t>
      </w:r>
      <w:r w:rsidR="008F791E">
        <w:rPr>
          <w:lang w:val="en-US"/>
        </w:rPr>
        <w:t xml:space="preserve">ranks at the </w:t>
      </w:r>
      <w:r w:rsidR="008F791E" w:rsidRPr="008F791E">
        <w:rPr>
          <w:lang w:val="en-US"/>
        </w:rPr>
        <w:t xml:space="preserve">48th </w:t>
      </w:r>
      <w:r w:rsidR="008F791E">
        <w:rPr>
          <w:lang w:val="en-US"/>
        </w:rPr>
        <w:t xml:space="preserve">place in a global scale </w:t>
      </w:r>
      <w:r w:rsidR="00A8273B">
        <w:rPr>
          <w:lang w:val="en-US"/>
        </w:rPr>
        <w:t xml:space="preserve">with </w:t>
      </w:r>
      <w:r w:rsidR="008F791E">
        <w:rPr>
          <w:lang w:val="en-US"/>
        </w:rPr>
        <w:t xml:space="preserve">an annual </w:t>
      </w:r>
      <w:r w:rsidR="008F791E" w:rsidRPr="008F791E">
        <w:rPr>
          <w:lang w:val="en-US"/>
        </w:rPr>
        <w:t>gross domestic product (GDP) of $192.691</w:t>
      </w:r>
      <w:r w:rsidR="008F791E">
        <w:rPr>
          <w:lang w:val="en-US"/>
        </w:rPr>
        <w:t>.</w:t>
      </w:r>
      <w:r w:rsidR="008F791E" w:rsidRPr="008F791E">
        <w:rPr>
          <w:lang w:val="en-US"/>
        </w:rPr>
        <w:t xml:space="preserve"> </w:t>
      </w:r>
      <w:r w:rsidR="00E547BB">
        <w:rPr>
          <w:lang w:val="en-US"/>
        </w:rPr>
        <w:t xml:space="preserve">The country </w:t>
      </w:r>
      <w:r w:rsidR="00C40397">
        <w:rPr>
          <w:lang w:val="en-US"/>
        </w:rPr>
        <w:t>holds</w:t>
      </w:r>
      <w:r w:rsidR="00E547BB">
        <w:rPr>
          <w:lang w:val="en-US"/>
        </w:rPr>
        <w:t xml:space="preserve"> the </w:t>
      </w:r>
      <w:r w:rsidR="00A8273B">
        <w:rPr>
          <w:lang w:val="en-US"/>
        </w:rPr>
        <w:t>39</w:t>
      </w:r>
      <w:r w:rsidR="00A8273B" w:rsidRPr="00A8273B">
        <w:rPr>
          <w:vertAlign w:val="superscript"/>
          <w:lang w:val="en-US"/>
        </w:rPr>
        <w:t>th</w:t>
      </w:r>
      <w:r w:rsidR="00A8273B">
        <w:rPr>
          <w:lang w:val="en-US"/>
        </w:rPr>
        <w:t xml:space="preserve"> and 48</w:t>
      </w:r>
      <w:r w:rsidR="00A8273B" w:rsidRPr="00A8273B">
        <w:rPr>
          <w:vertAlign w:val="superscript"/>
          <w:lang w:val="en-US"/>
        </w:rPr>
        <w:t>th</w:t>
      </w:r>
      <w:r w:rsidR="00A8273B">
        <w:rPr>
          <w:lang w:val="en-US"/>
        </w:rPr>
        <w:t xml:space="preserve"> </w:t>
      </w:r>
      <w:r w:rsidR="00E547BB">
        <w:rPr>
          <w:lang w:val="en-US"/>
        </w:rPr>
        <w:t>place</w:t>
      </w:r>
      <w:r w:rsidR="00123EE3">
        <w:rPr>
          <w:lang w:val="en-US"/>
        </w:rPr>
        <w:t>s</w:t>
      </w:r>
      <w:r w:rsidR="00E547BB">
        <w:rPr>
          <w:lang w:val="en-US"/>
        </w:rPr>
        <w:t xml:space="preserve"> globally for </w:t>
      </w:r>
      <w:r w:rsidR="00E547BB" w:rsidRPr="008F791E">
        <w:rPr>
          <w:lang w:val="en-US"/>
        </w:rPr>
        <w:t>nominal GDP per capita and purchasing power parity per capita</w:t>
      </w:r>
      <w:r w:rsidR="00A8273B">
        <w:rPr>
          <w:lang w:val="en-US"/>
        </w:rPr>
        <w:t>,</w:t>
      </w:r>
      <w:r w:rsidR="00E547BB" w:rsidRPr="008F791E">
        <w:rPr>
          <w:lang w:val="en-US"/>
        </w:rPr>
        <w:t xml:space="preserve"> respectively</w:t>
      </w:r>
      <w:r w:rsidR="008F78E8">
        <w:rPr>
          <w:lang w:val="en-US"/>
        </w:rPr>
        <w:t xml:space="preserve">. The most important industries in Greece are tourism and </w:t>
      </w:r>
      <w:r w:rsidR="008F791E" w:rsidRPr="008F791E">
        <w:rPr>
          <w:lang w:val="en-US"/>
        </w:rPr>
        <w:t>shipping</w:t>
      </w:r>
      <w:r w:rsidR="00B2497E">
        <w:rPr>
          <w:rStyle w:val="FootnoteReference"/>
          <w:lang w:val="en-US"/>
        </w:rPr>
        <w:footnoteReference w:id="2"/>
      </w:r>
      <w:r w:rsidR="008F78E8">
        <w:rPr>
          <w:lang w:val="en-US"/>
        </w:rPr>
        <w:t xml:space="preserve">. </w:t>
      </w:r>
    </w:p>
    <w:p w:rsidR="00F401E7" w:rsidRDefault="008F78E8" w:rsidP="00C40397">
      <w:pPr>
        <w:jc w:val="both"/>
        <w:rPr>
          <w:lang w:val="en-US"/>
        </w:rPr>
      </w:pPr>
      <w:r w:rsidRPr="008F78E8">
        <w:rPr>
          <w:lang w:val="en-US"/>
        </w:rPr>
        <w:t>According to the World E</w:t>
      </w:r>
      <w:r w:rsidR="00A8273B">
        <w:rPr>
          <w:lang w:val="en-US"/>
        </w:rPr>
        <w:t>conomic Forum, the country ranks 87</w:t>
      </w:r>
      <w:r w:rsidR="00A8273B" w:rsidRPr="00A8273B">
        <w:rPr>
          <w:vertAlign w:val="superscript"/>
          <w:lang w:val="en-US"/>
        </w:rPr>
        <w:t>th</w:t>
      </w:r>
      <w:r w:rsidR="00A8273B">
        <w:rPr>
          <w:lang w:val="en-US"/>
        </w:rPr>
        <w:t xml:space="preserve"> </w:t>
      </w:r>
      <w:r w:rsidRPr="008F78E8">
        <w:rPr>
          <w:lang w:val="en-US"/>
        </w:rPr>
        <w:t>out of 137 countries in t</w:t>
      </w:r>
      <w:r w:rsidR="00C40397">
        <w:rPr>
          <w:lang w:val="en-US"/>
        </w:rPr>
        <w:t xml:space="preserve">he Global Competitiveness Index </w:t>
      </w:r>
      <w:r w:rsidRPr="008F78E8">
        <w:rPr>
          <w:lang w:val="en-US"/>
        </w:rPr>
        <w:t>2017-2018</w:t>
      </w:r>
      <w:r w:rsidR="00422035">
        <w:rPr>
          <w:rStyle w:val="FootnoteReference"/>
          <w:lang w:val="en-US"/>
        </w:rPr>
        <w:footnoteReference w:id="3"/>
      </w:r>
      <w:r w:rsidR="00123EE3">
        <w:rPr>
          <w:lang w:val="en-US"/>
        </w:rPr>
        <w:t xml:space="preserve"> and ranks at the 67th place in the ‘</w:t>
      </w:r>
      <w:r w:rsidR="00123EE3" w:rsidRPr="00F401E7">
        <w:rPr>
          <w:lang w:val="en-US"/>
        </w:rPr>
        <w:t>Ease-of-doing-business</w:t>
      </w:r>
      <w:r w:rsidR="00123EE3">
        <w:rPr>
          <w:lang w:val="en-US"/>
        </w:rPr>
        <w:t>’</w:t>
      </w:r>
      <w:r w:rsidR="00123EE3" w:rsidRPr="00F401E7">
        <w:rPr>
          <w:lang w:val="en-US"/>
        </w:rPr>
        <w:t xml:space="preserve"> </w:t>
      </w:r>
      <w:r w:rsidR="00123EE3">
        <w:rPr>
          <w:lang w:val="en-US"/>
        </w:rPr>
        <w:t>report of t</w:t>
      </w:r>
      <w:r w:rsidR="00123EE3" w:rsidRPr="00F401E7">
        <w:rPr>
          <w:lang w:val="en-US"/>
        </w:rPr>
        <w:t>he World Bank</w:t>
      </w:r>
      <w:r w:rsidR="00123EE3">
        <w:rPr>
          <w:lang w:val="en-US"/>
        </w:rPr>
        <w:t xml:space="preserve"> in 2018</w:t>
      </w:r>
      <w:r w:rsidR="00123EE3">
        <w:rPr>
          <w:rStyle w:val="FootnoteReference"/>
          <w:lang w:val="en-US"/>
        </w:rPr>
        <w:footnoteReference w:id="4"/>
      </w:r>
      <w:r w:rsidR="00123EE3">
        <w:rPr>
          <w:lang w:val="en-US"/>
        </w:rPr>
        <w:t xml:space="preserve">. </w:t>
      </w:r>
      <w:r w:rsidR="00B35A05">
        <w:rPr>
          <w:lang w:val="en-US"/>
        </w:rPr>
        <w:t>Unemployment rate in Greece was 21% in 2017, with a record high of 28% in 2013</w:t>
      </w:r>
      <w:r w:rsidR="00422035">
        <w:rPr>
          <w:rStyle w:val="FootnoteReference"/>
          <w:lang w:val="en-US"/>
        </w:rPr>
        <w:footnoteReference w:id="5"/>
      </w:r>
      <w:r w:rsidR="00B35A05">
        <w:rPr>
          <w:lang w:val="en-US"/>
        </w:rPr>
        <w:t xml:space="preserve">. </w:t>
      </w:r>
    </w:p>
    <w:p w:rsidR="00C40397" w:rsidRDefault="00B35A05" w:rsidP="00C40397">
      <w:pPr>
        <w:jc w:val="both"/>
        <w:rPr>
          <w:lang w:val="en-US"/>
        </w:rPr>
      </w:pPr>
      <w:r>
        <w:rPr>
          <w:lang w:val="en-US"/>
        </w:rPr>
        <w:t>Internet penetration is</w:t>
      </w:r>
      <w:r w:rsidR="00F401E7">
        <w:rPr>
          <w:lang w:val="en-US"/>
        </w:rPr>
        <w:t xml:space="preserve"> about 69</w:t>
      </w:r>
      <w:r>
        <w:rPr>
          <w:lang w:val="en-US"/>
        </w:rPr>
        <w:t xml:space="preserve">% with the average Internet speed about 8Mbps through land-line connections and 11Mbps through mobile connections. </w:t>
      </w:r>
      <w:r w:rsidR="00C40397" w:rsidRPr="00C40397">
        <w:rPr>
          <w:lang w:val="en-US"/>
        </w:rPr>
        <w:t xml:space="preserve">68,57% of the Greek households own a computer and 68.07% </w:t>
      </w:r>
      <w:r>
        <w:rPr>
          <w:lang w:val="en-US"/>
        </w:rPr>
        <w:t xml:space="preserve">of the households have Internet </w:t>
      </w:r>
      <w:r w:rsidR="00C40397" w:rsidRPr="00C40397">
        <w:rPr>
          <w:lang w:val="en-US"/>
        </w:rPr>
        <w:t>access (ITU).</w:t>
      </w:r>
      <w:r>
        <w:rPr>
          <w:lang w:val="en-US"/>
        </w:rPr>
        <w:t xml:space="preserve"> </w:t>
      </w:r>
      <w:r w:rsidR="00C40397" w:rsidRPr="00C40397">
        <w:rPr>
          <w:lang w:val="en-US"/>
        </w:rPr>
        <w:t>The country ranks 36th in the world in terms of ICT development</w:t>
      </w:r>
      <w:r w:rsidR="00F401E7">
        <w:rPr>
          <w:rStyle w:val="FootnoteReference"/>
          <w:lang w:val="en-US"/>
        </w:rPr>
        <w:footnoteReference w:id="6"/>
      </w:r>
      <w:r>
        <w:rPr>
          <w:lang w:val="en-US"/>
        </w:rPr>
        <w:t>.</w:t>
      </w:r>
    </w:p>
    <w:p w:rsidR="008F78E8" w:rsidRDefault="00EA0537" w:rsidP="001B1F3E">
      <w:pPr>
        <w:jc w:val="both"/>
        <w:rPr>
          <w:lang w:val="en-US"/>
        </w:rPr>
      </w:pPr>
      <w:r>
        <w:rPr>
          <w:lang w:val="en-US"/>
        </w:rPr>
        <w:t xml:space="preserve">Over of 80% of Greek businesses are small in </w:t>
      </w:r>
      <w:r w:rsidRPr="00EA0537">
        <w:rPr>
          <w:lang w:val="en-US"/>
        </w:rPr>
        <w:t xml:space="preserve">terms of turnover </w:t>
      </w:r>
      <w:r>
        <w:rPr>
          <w:lang w:val="en-US"/>
        </w:rPr>
        <w:t>and employed members</w:t>
      </w:r>
      <w:r w:rsidRPr="00EA0537">
        <w:rPr>
          <w:lang w:val="en-US"/>
        </w:rPr>
        <w:t>: over 85% of businesses have no more than five employees</w:t>
      </w:r>
      <w:r>
        <w:rPr>
          <w:rStyle w:val="FootnoteReference"/>
          <w:lang w:val="en-US"/>
        </w:rPr>
        <w:footnoteReference w:id="7"/>
      </w:r>
      <w:r w:rsidRPr="00EA0537">
        <w:rPr>
          <w:lang w:val="en-US"/>
        </w:rPr>
        <w:t>.</w:t>
      </w:r>
    </w:p>
    <w:p w:rsidR="00B525DF" w:rsidRDefault="00B525DF" w:rsidP="001B1F3E">
      <w:pPr>
        <w:jc w:val="both"/>
        <w:rPr>
          <w:lang w:val="en-US"/>
        </w:rPr>
      </w:pPr>
    </w:p>
    <w:p w:rsidR="00307012" w:rsidRDefault="00CC65AC" w:rsidP="00AD670B">
      <w:pPr>
        <w:pStyle w:val="Heading2"/>
        <w:rPr>
          <w:lang w:val="en-US"/>
        </w:rPr>
      </w:pPr>
      <w:r>
        <w:rPr>
          <w:lang w:val="en-US"/>
        </w:rPr>
        <w:lastRenderedPageBreak/>
        <w:t>1.</w:t>
      </w:r>
      <w:r w:rsidR="00307012">
        <w:rPr>
          <w:lang w:val="en-US"/>
        </w:rPr>
        <w:t xml:space="preserve">2. </w:t>
      </w:r>
      <w:r w:rsidR="00F401E7">
        <w:rPr>
          <w:lang w:val="en-US"/>
        </w:rPr>
        <w:t>Greek</w:t>
      </w:r>
      <w:r w:rsidR="00307012">
        <w:rPr>
          <w:lang w:val="en-US"/>
        </w:rPr>
        <w:t xml:space="preserve"> Startup Ecosystem</w:t>
      </w:r>
    </w:p>
    <w:p w:rsidR="00341A83" w:rsidRDefault="002D5CBB" w:rsidP="001B1F3E">
      <w:pPr>
        <w:jc w:val="both"/>
        <w:rPr>
          <w:lang w:val="en-US"/>
        </w:rPr>
      </w:pPr>
      <w:r>
        <w:rPr>
          <w:lang w:val="en-US"/>
        </w:rPr>
        <w:t xml:space="preserve">Most Greek startups </w:t>
      </w:r>
      <w:proofErr w:type="gramStart"/>
      <w:r>
        <w:rPr>
          <w:lang w:val="en-US"/>
        </w:rPr>
        <w:t>are located in</w:t>
      </w:r>
      <w:proofErr w:type="gramEnd"/>
      <w:r>
        <w:rPr>
          <w:lang w:val="en-US"/>
        </w:rPr>
        <w:t xml:space="preserve"> Ath</w:t>
      </w:r>
      <w:r w:rsidR="00CF689C">
        <w:rPr>
          <w:lang w:val="en-US"/>
        </w:rPr>
        <w:t xml:space="preserve">ens, the country’s capital city. </w:t>
      </w:r>
      <w:r w:rsidR="00AF1E01">
        <w:rPr>
          <w:lang w:val="en-US"/>
        </w:rPr>
        <w:t>Athens holds the 56</w:t>
      </w:r>
      <w:r w:rsidR="00AF1E01" w:rsidRPr="00AF1E01">
        <w:rPr>
          <w:vertAlign w:val="superscript"/>
          <w:lang w:val="en-US"/>
        </w:rPr>
        <w:t>th</w:t>
      </w:r>
      <w:r w:rsidR="00AF1E01">
        <w:rPr>
          <w:lang w:val="en-US"/>
        </w:rPr>
        <w:t xml:space="preserve"> position among 60 cities in the </w:t>
      </w:r>
      <w:r w:rsidR="00AF1E01" w:rsidRPr="00F401E7">
        <w:rPr>
          <w:lang w:val="en-US"/>
        </w:rPr>
        <w:t>European Digital City Index</w:t>
      </w:r>
      <w:r w:rsidR="00AF1E01">
        <w:rPr>
          <w:lang w:val="en-US"/>
        </w:rPr>
        <w:t>, with the 53</w:t>
      </w:r>
      <w:r w:rsidR="00AF1E01" w:rsidRPr="00AF1E01">
        <w:rPr>
          <w:vertAlign w:val="superscript"/>
          <w:lang w:val="en-US"/>
        </w:rPr>
        <w:t>rd</w:t>
      </w:r>
      <w:r w:rsidR="00AF1E01">
        <w:rPr>
          <w:lang w:val="en-US"/>
        </w:rPr>
        <w:t xml:space="preserve"> position in access to capital and 60</w:t>
      </w:r>
      <w:r w:rsidR="00AF1E01" w:rsidRPr="00AF1E01">
        <w:rPr>
          <w:vertAlign w:val="superscript"/>
          <w:lang w:val="en-US"/>
        </w:rPr>
        <w:t>th</w:t>
      </w:r>
      <w:r w:rsidR="00AF1E01">
        <w:rPr>
          <w:lang w:val="en-US"/>
        </w:rPr>
        <w:t xml:space="preserve"> in early stage financing indicators respectively</w:t>
      </w:r>
      <w:r w:rsidR="00532F86">
        <w:rPr>
          <w:rStyle w:val="FootnoteReference"/>
          <w:lang w:val="en-US"/>
        </w:rPr>
        <w:footnoteReference w:id="8"/>
      </w:r>
      <w:r w:rsidR="00AF1E01">
        <w:rPr>
          <w:lang w:val="en-US"/>
        </w:rPr>
        <w:t>.</w:t>
      </w:r>
    </w:p>
    <w:p w:rsidR="00B6156E" w:rsidRPr="00FB1919" w:rsidRDefault="006E1840" w:rsidP="001B1F3E">
      <w:pPr>
        <w:jc w:val="both"/>
        <w:rPr>
          <w:lang w:val="en-US"/>
        </w:rPr>
      </w:pPr>
      <w:r>
        <w:rPr>
          <w:lang w:val="en-US"/>
        </w:rPr>
        <w:t xml:space="preserve">Greek startups are usually founded independently </w:t>
      </w:r>
      <w:r w:rsidR="00D05D6B">
        <w:rPr>
          <w:lang w:val="en-US"/>
        </w:rPr>
        <w:t>(</w:t>
      </w:r>
      <w:r w:rsidR="00D05D6B" w:rsidRPr="00C72D34">
        <w:rPr>
          <w:lang w:val="en-US"/>
        </w:rPr>
        <w:t>74,3%</w:t>
      </w:r>
      <w:r w:rsidR="00D05D6B">
        <w:rPr>
          <w:lang w:val="en-US"/>
        </w:rPr>
        <w:t>)</w:t>
      </w:r>
      <w:r w:rsidR="00532F86">
        <w:rPr>
          <w:lang w:val="en-US"/>
        </w:rPr>
        <w:t>,</w:t>
      </w:r>
      <w:r w:rsidR="00D05D6B">
        <w:rPr>
          <w:lang w:val="en-US"/>
        </w:rPr>
        <w:t xml:space="preserve"> and most of them at their early stage (</w:t>
      </w:r>
      <w:r w:rsidR="00D05D6B" w:rsidRPr="00C72D34">
        <w:rPr>
          <w:lang w:val="en-US"/>
        </w:rPr>
        <w:t>57.1% of them being less than one year</w:t>
      </w:r>
      <w:r w:rsidR="00532F86">
        <w:rPr>
          <w:lang w:val="en-US"/>
        </w:rPr>
        <w:t>) remain at a seed-capital level</w:t>
      </w:r>
      <w:r w:rsidR="00D05D6B">
        <w:rPr>
          <w:lang w:val="en-US"/>
        </w:rPr>
        <w:t xml:space="preserve"> (48.6%). Growth rate of Greek startups is 8.6% (</w:t>
      </w:r>
      <w:r w:rsidR="00532F86">
        <w:rPr>
          <w:lang w:val="en-US"/>
        </w:rPr>
        <w:t xml:space="preserve">compared to </w:t>
      </w:r>
      <w:r w:rsidR="00D05D6B">
        <w:rPr>
          <w:lang w:val="en-US"/>
        </w:rPr>
        <w:t>23.7% European average)</w:t>
      </w:r>
      <w:r w:rsidR="00532F86">
        <w:rPr>
          <w:lang w:val="en-US"/>
        </w:rPr>
        <w:t xml:space="preserve">, while the country’s startups with a female founder rank at the second </w:t>
      </w:r>
      <w:r w:rsidR="00D05D6B">
        <w:rPr>
          <w:lang w:val="en-US"/>
        </w:rPr>
        <w:t>(</w:t>
      </w:r>
      <w:r w:rsidR="00D05D6B" w:rsidRPr="00C72D34">
        <w:rPr>
          <w:lang w:val="en-US"/>
        </w:rPr>
        <w:t>28.4%</w:t>
      </w:r>
      <w:r w:rsidR="00D05D6B">
        <w:rPr>
          <w:lang w:val="en-US"/>
        </w:rPr>
        <w:t xml:space="preserve">, </w:t>
      </w:r>
      <w:r w:rsidR="00532F86">
        <w:rPr>
          <w:lang w:val="en-US"/>
        </w:rPr>
        <w:t xml:space="preserve">compared to the </w:t>
      </w:r>
      <w:r w:rsidR="00D05D6B">
        <w:rPr>
          <w:lang w:val="en-US"/>
        </w:rPr>
        <w:t xml:space="preserve">European average </w:t>
      </w:r>
      <w:r w:rsidR="00D05D6B" w:rsidRPr="00C72D34">
        <w:rPr>
          <w:lang w:val="en-US"/>
        </w:rPr>
        <w:t>of 14.8%</w:t>
      </w:r>
      <w:r w:rsidR="00D05D6B">
        <w:rPr>
          <w:lang w:val="en-US"/>
        </w:rPr>
        <w:t>).</w:t>
      </w:r>
      <w:r w:rsidR="00532F86">
        <w:rPr>
          <w:lang w:val="en-US"/>
        </w:rPr>
        <w:t xml:space="preserve"> </w:t>
      </w:r>
      <w:r w:rsidR="00D05D6B">
        <w:rPr>
          <w:lang w:val="en-US"/>
        </w:rPr>
        <w:t>Greek startup founders (</w:t>
      </w:r>
      <w:r w:rsidR="00D05D6B" w:rsidRPr="00C72D34">
        <w:rPr>
          <w:lang w:val="en-US"/>
        </w:rPr>
        <w:t>57.1%</w:t>
      </w:r>
      <w:r w:rsidR="00D05D6B">
        <w:rPr>
          <w:lang w:val="en-US"/>
        </w:rPr>
        <w:t xml:space="preserve">) are typically </w:t>
      </w:r>
      <w:r w:rsidR="00D05D6B" w:rsidRPr="00C72D34">
        <w:rPr>
          <w:lang w:val="en-US"/>
        </w:rPr>
        <w:t>25 to 34 years</w:t>
      </w:r>
      <w:r w:rsidR="00D05D6B">
        <w:rPr>
          <w:lang w:val="en-US"/>
        </w:rPr>
        <w:t xml:space="preserve"> old, form their startups in teams (94.3%) </w:t>
      </w:r>
      <w:r w:rsidR="005E5660">
        <w:rPr>
          <w:lang w:val="en-US"/>
        </w:rPr>
        <w:t>of 5.5 people on average</w:t>
      </w:r>
      <w:r w:rsidR="00532F86">
        <w:rPr>
          <w:lang w:val="en-US"/>
        </w:rPr>
        <w:t xml:space="preserve"> (including employees as well as founders)</w:t>
      </w:r>
      <w:r w:rsidR="005E5660">
        <w:rPr>
          <w:lang w:val="en-US"/>
        </w:rPr>
        <w:t xml:space="preserve"> </w:t>
      </w:r>
      <w:r w:rsidR="00D05D6B">
        <w:rPr>
          <w:lang w:val="en-US"/>
        </w:rPr>
        <w:t xml:space="preserve">and only 13.3% of them </w:t>
      </w:r>
      <w:r w:rsidR="00D05D6B" w:rsidRPr="00C72D34">
        <w:rPr>
          <w:lang w:val="en-US"/>
        </w:rPr>
        <w:t>had already started one or more business ventures previously</w:t>
      </w:r>
      <w:r w:rsidR="00D05D6B">
        <w:rPr>
          <w:lang w:val="en-US"/>
        </w:rPr>
        <w:t xml:space="preserve"> (</w:t>
      </w:r>
      <w:r w:rsidR="00532F86">
        <w:rPr>
          <w:lang w:val="en-US"/>
        </w:rPr>
        <w:t xml:space="preserve">compared to </w:t>
      </w:r>
      <w:r w:rsidR="00D05D6B">
        <w:rPr>
          <w:lang w:val="en-US"/>
        </w:rPr>
        <w:t>45.8% EU average)</w:t>
      </w:r>
      <w:r w:rsidR="007A34AB">
        <w:rPr>
          <w:lang w:val="en-US"/>
        </w:rPr>
        <w:t>.</w:t>
      </w:r>
      <w:r w:rsidR="00532F86">
        <w:rPr>
          <w:lang w:val="en-US"/>
        </w:rPr>
        <w:t xml:space="preserve"> </w:t>
      </w:r>
      <w:r w:rsidR="007A34AB">
        <w:rPr>
          <w:lang w:val="en-US"/>
        </w:rPr>
        <w:t xml:space="preserve">Greek founders </w:t>
      </w:r>
      <w:r w:rsidR="00532F86">
        <w:rPr>
          <w:lang w:val="en-US"/>
        </w:rPr>
        <w:t xml:space="preserve">mainly </w:t>
      </w:r>
      <w:r w:rsidR="007A34AB">
        <w:rPr>
          <w:lang w:val="en-US"/>
        </w:rPr>
        <w:t xml:space="preserve">use their own savings </w:t>
      </w:r>
      <w:r w:rsidR="00532F86">
        <w:rPr>
          <w:lang w:val="en-US"/>
        </w:rPr>
        <w:t xml:space="preserve">to run their company </w:t>
      </w:r>
      <w:r w:rsidR="007A34AB">
        <w:rPr>
          <w:lang w:val="en-US"/>
        </w:rPr>
        <w:t xml:space="preserve">(42.3%), </w:t>
      </w:r>
      <w:r w:rsidR="00532F86">
        <w:rPr>
          <w:lang w:val="en-US"/>
        </w:rPr>
        <w:t xml:space="preserve">with </w:t>
      </w:r>
      <w:r w:rsidR="007A34AB" w:rsidRPr="00C72D34">
        <w:rPr>
          <w:lang w:val="en-US"/>
        </w:rPr>
        <w:t xml:space="preserve">only </w:t>
      </w:r>
      <w:r w:rsidR="00532F86">
        <w:rPr>
          <w:lang w:val="en-US"/>
        </w:rPr>
        <w:t>a 36% of Greek startups having</w:t>
      </w:r>
      <w:r w:rsidR="007A34AB" w:rsidRPr="00C72D34">
        <w:rPr>
          <w:lang w:val="en-US"/>
        </w:rPr>
        <w:t xml:space="preserve"> received external capital</w:t>
      </w:r>
      <w:r w:rsidR="007A34AB">
        <w:rPr>
          <w:lang w:val="en-US"/>
        </w:rPr>
        <w:t xml:space="preserve"> (mostly in the range of €25,000-€50,000)</w:t>
      </w:r>
      <w:r w:rsidR="00532F86">
        <w:rPr>
          <w:lang w:val="en-US"/>
        </w:rPr>
        <w:t>.</w:t>
      </w:r>
      <w:r w:rsidR="007A34AB">
        <w:rPr>
          <w:lang w:val="en-US"/>
        </w:rPr>
        <w:t xml:space="preserve"> </w:t>
      </w:r>
      <w:r w:rsidR="00532F86">
        <w:rPr>
          <w:lang w:val="en-US"/>
        </w:rPr>
        <w:t>A</w:t>
      </w:r>
      <w:r w:rsidR="007A34AB" w:rsidRPr="007A34AB">
        <w:rPr>
          <w:lang w:val="en-US"/>
        </w:rPr>
        <w:t xml:space="preserve">lmost all Greek startups (92%) plan to raise external capital in the </w:t>
      </w:r>
      <w:r w:rsidR="007A34AB">
        <w:rPr>
          <w:lang w:val="en-US"/>
        </w:rPr>
        <w:t>future.</w:t>
      </w:r>
      <w:r w:rsidR="00532F86">
        <w:rPr>
          <w:lang w:val="en-US"/>
        </w:rPr>
        <w:t xml:space="preserve"> </w:t>
      </w:r>
      <w:r w:rsidR="00B6156E">
        <w:rPr>
          <w:lang w:val="en-US"/>
        </w:rPr>
        <w:t xml:space="preserve">Greek startups are usually focused on </w:t>
      </w:r>
      <w:r w:rsidR="00FB1919" w:rsidRPr="005F4796">
        <w:rPr>
          <w:lang w:val="en-US"/>
        </w:rPr>
        <w:t>the</w:t>
      </w:r>
      <w:r w:rsidR="00FB1919">
        <w:rPr>
          <w:lang w:val="en-US"/>
        </w:rPr>
        <w:t xml:space="preserve"> </w:t>
      </w:r>
      <w:r w:rsidR="00FB1919" w:rsidRPr="005F4796">
        <w:rPr>
          <w:lang w:val="en-US"/>
        </w:rPr>
        <w:t xml:space="preserve">Industrial Technology / Production Hardware </w:t>
      </w:r>
      <w:r w:rsidR="00FB1919">
        <w:rPr>
          <w:lang w:val="en-US"/>
        </w:rPr>
        <w:t>domain</w:t>
      </w:r>
      <w:r w:rsidR="00FB1919" w:rsidRPr="005F4796">
        <w:rPr>
          <w:lang w:val="en-US"/>
        </w:rPr>
        <w:t xml:space="preserve"> (17.1%)</w:t>
      </w:r>
      <w:r w:rsidR="00532F86">
        <w:rPr>
          <w:lang w:val="en-US"/>
        </w:rPr>
        <w:t xml:space="preserve">, having </w:t>
      </w:r>
      <w:r w:rsidR="00FB1919">
        <w:rPr>
          <w:lang w:val="en-US"/>
        </w:rPr>
        <w:t xml:space="preserve">a </w:t>
      </w:r>
      <w:r w:rsidR="00532F86">
        <w:rPr>
          <w:lang w:val="en-US"/>
        </w:rPr>
        <w:t>‘</w:t>
      </w:r>
      <w:r w:rsidR="00FB1919" w:rsidRPr="005F4796">
        <w:rPr>
          <w:lang w:val="en-US"/>
        </w:rPr>
        <w:t>B2B with some B2C</w:t>
      </w:r>
      <w:r w:rsidR="00532F86">
        <w:rPr>
          <w:lang w:val="en-US"/>
        </w:rPr>
        <w:t>’</w:t>
      </w:r>
      <w:r w:rsidR="00FB1919" w:rsidRPr="005F4796">
        <w:rPr>
          <w:lang w:val="en-US"/>
        </w:rPr>
        <w:t xml:space="preserve"> </w:t>
      </w:r>
      <w:r w:rsidR="00FB1919">
        <w:rPr>
          <w:lang w:val="en-US"/>
        </w:rPr>
        <w:t>business model (20%). The newly founded companies sell their products/services predominantly to the domestic market (</w:t>
      </w:r>
      <w:r w:rsidR="00FB1919" w:rsidRPr="005F4796">
        <w:rPr>
          <w:lang w:val="en-US"/>
        </w:rPr>
        <w:t>52.8%</w:t>
      </w:r>
      <w:r w:rsidR="00FB1919">
        <w:rPr>
          <w:lang w:val="en-US"/>
        </w:rPr>
        <w:t>) and present a</w:t>
      </w:r>
      <w:r w:rsidR="005E5660">
        <w:rPr>
          <w:lang w:val="en-US"/>
        </w:rPr>
        <w:t>n average</w:t>
      </w:r>
      <w:r w:rsidR="00FB1919">
        <w:rPr>
          <w:lang w:val="en-US"/>
        </w:rPr>
        <w:t xml:space="preserve"> revenue of about 50.000</w:t>
      </w:r>
      <w:r w:rsidR="00FB1919" w:rsidRPr="005F4796">
        <w:rPr>
          <w:lang w:val="en-US"/>
        </w:rPr>
        <w:t>€</w:t>
      </w:r>
      <w:r w:rsidR="00FB1919">
        <w:rPr>
          <w:lang w:val="en-US"/>
        </w:rPr>
        <w:t xml:space="preserve"> annually (</w:t>
      </w:r>
      <w:r w:rsidR="00FB1919" w:rsidRPr="005F4796">
        <w:rPr>
          <w:lang w:val="en-US"/>
        </w:rPr>
        <w:t>71.5%</w:t>
      </w:r>
      <w:r w:rsidR="00FB1919">
        <w:rPr>
          <w:lang w:val="en-US"/>
        </w:rPr>
        <w:t>)</w:t>
      </w:r>
      <w:r w:rsidR="00532F86">
        <w:rPr>
          <w:rStyle w:val="FootnoteReference"/>
          <w:lang w:val="en-US"/>
        </w:rPr>
        <w:footnoteReference w:id="9"/>
      </w:r>
      <w:r w:rsidR="00FB1919">
        <w:rPr>
          <w:lang w:val="en-US"/>
        </w:rPr>
        <w:t>.</w:t>
      </w:r>
    </w:p>
    <w:p w:rsidR="00C72D34" w:rsidRDefault="008D28E8" w:rsidP="00532F86">
      <w:pPr>
        <w:jc w:val="both"/>
        <w:rPr>
          <w:lang w:val="en-US"/>
        </w:rPr>
      </w:pPr>
      <w:r>
        <w:rPr>
          <w:lang w:val="en-US"/>
        </w:rPr>
        <w:t>More than</w:t>
      </w:r>
      <w:r w:rsidR="00532F86" w:rsidRPr="00532F86">
        <w:rPr>
          <w:lang w:val="en-US"/>
        </w:rPr>
        <w:t xml:space="preserve"> 200 m</w:t>
      </w:r>
      <w:r w:rsidR="00532F86">
        <w:rPr>
          <w:lang w:val="en-US"/>
        </w:rPr>
        <w:t xml:space="preserve">illion euros have been invested </w:t>
      </w:r>
      <w:r w:rsidR="00532F86" w:rsidRPr="00532F86">
        <w:rPr>
          <w:lang w:val="en-US"/>
        </w:rPr>
        <w:t>in Greek startu</w:t>
      </w:r>
      <w:r>
        <w:rPr>
          <w:lang w:val="en-US"/>
        </w:rPr>
        <w:t xml:space="preserve">ps during the period 2010-2016, with </w:t>
      </w:r>
      <w:r w:rsidR="00532F86" w:rsidRPr="00532F86">
        <w:rPr>
          <w:lang w:val="en-US"/>
        </w:rPr>
        <w:t xml:space="preserve">almost 100 million </w:t>
      </w:r>
      <w:r w:rsidR="00532F86">
        <w:rPr>
          <w:lang w:val="en-US"/>
        </w:rPr>
        <w:t xml:space="preserve">euros </w:t>
      </w:r>
      <w:r>
        <w:rPr>
          <w:lang w:val="en-US"/>
        </w:rPr>
        <w:t>in 2017</w:t>
      </w:r>
      <w:r>
        <w:rPr>
          <w:rStyle w:val="FootnoteReference"/>
          <w:lang w:val="en-US"/>
        </w:rPr>
        <w:footnoteReference w:id="10"/>
      </w:r>
      <w:r>
        <w:rPr>
          <w:lang w:val="en-US"/>
        </w:rPr>
        <w:t>.</w:t>
      </w:r>
      <w:r w:rsidR="00532F86" w:rsidRPr="00532F86">
        <w:rPr>
          <w:lang w:val="en-US"/>
        </w:rPr>
        <w:t xml:space="preserve"> </w:t>
      </w:r>
      <w:r>
        <w:rPr>
          <w:lang w:val="en-US"/>
        </w:rPr>
        <w:t>T</w:t>
      </w:r>
      <w:r w:rsidR="00532F86" w:rsidRPr="00532F86">
        <w:rPr>
          <w:lang w:val="en-US"/>
        </w:rPr>
        <w:t xml:space="preserve">wo of the biggest </w:t>
      </w:r>
      <w:r w:rsidR="001A2EFF">
        <w:rPr>
          <w:lang w:val="en-US"/>
        </w:rPr>
        <w:t xml:space="preserve">startup </w:t>
      </w:r>
      <w:r w:rsidR="00532F86" w:rsidRPr="00532F86">
        <w:rPr>
          <w:lang w:val="en-US"/>
        </w:rPr>
        <w:t xml:space="preserve">exits were </w:t>
      </w:r>
      <w:r w:rsidR="001A2EFF">
        <w:rPr>
          <w:lang w:val="en-US"/>
        </w:rPr>
        <w:t>that of</w:t>
      </w:r>
      <w:r w:rsidR="00532F86" w:rsidRPr="00532F86">
        <w:rPr>
          <w:lang w:val="en-US"/>
        </w:rPr>
        <w:t xml:space="preserve"> </w:t>
      </w:r>
      <w:proofErr w:type="spellStart"/>
      <w:r w:rsidR="00532F86" w:rsidRPr="00532F86">
        <w:rPr>
          <w:lang w:val="en-US"/>
        </w:rPr>
        <w:t>Taxibeat’s</w:t>
      </w:r>
      <w:proofErr w:type="spellEnd"/>
      <w:r w:rsidR="00532F86" w:rsidRPr="00532F86">
        <w:rPr>
          <w:lang w:val="en-US"/>
        </w:rPr>
        <w:t xml:space="preserve"> and </w:t>
      </w:r>
      <w:proofErr w:type="spellStart"/>
      <w:r w:rsidR="00532F86" w:rsidRPr="00532F86">
        <w:rPr>
          <w:lang w:val="en-US"/>
        </w:rPr>
        <w:t>Innoetics</w:t>
      </w:r>
      <w:proofErr w:type="spellEnd"/>
      <w:r w:rsidR="00532F86" w:rsidRPr="00532F86">
        <w:rPr>
          <w:lang w:val="en-US"/>
        </w:rPr>
        <w:t>, for a combined total of almost €80m</w:t>
      </w:r>
      <w:r w:rsidR="001A2EFF">
        <w:rPr>
          <w:lang w:val="en-US"/>
        </w:rPr>
        <w:t>.</w:t>
      </w:r>
    </w:p>
    <w:p w:rsidR="00532F86" w:rsidRPr="00532F86" w:rsidRDefault="001A2EFF" w:rsidP="00532F86">
      <w:pPr>
        <w:jc w:val="both"/>
        <w:rPr>
          <w:lang w:val="en-US"/>
        </w:rPr>
      </w:pPr>
      <w:r>
        <w:rPr>
          <w:lang w:val="en-US"/>
        </w:rPr>
        <w:t xml:space="preserve">Notable </w:t>
      </w:r>
      <w:r w:rsidR="00532F86" w:rsidRPr="00532F86">
        <w:rPr>
          <w:lang w:val="en-US"/>
        </w:rPr>
        <w:t xml:space="preserve">Exits: Crash reporter for mobile phones </w:t>
      </w:r>
      <w:proofErr w:type="spellStart"/>
      <w:r w:rsidR="00532F86" w:rsidRPr="00532F86">
        <w:rPr>
          <w:lang w:val="en-US"/>
        </w:rPr>
        <w:t>BugSense</w:t>
      </w:r>
      <w:proofErr w:type="spellEnd"/>
      <w:r w:rsidR="00532F86" w:rsidRPr="00532F86">
        <w:rPr>
          <w:lang w:val="en-US"/>
        </w:rPr>
        <w:t xml:space="preserve"> (acquired by Splunk in September 2013), native mobile </w:t>
      </w:r>
      <w:proofErr w:type="spellStart"/>
      <w:r w:rsidR="00532F86" w:rsidRPr="00532F86">
        <w:rPr>
          <w:lang w:val="en-US"/>
        </w:rPr>
        <w:t>adtech</w:t>
      </w:r>
      <w:proofErr w:type="spellEnd"/>
      <w:r w:rsidR="00532F86" w:rsidRPr="00532F86">
        <w:rPr>
          <w:lang w:val="en-US"/>
        </w:rPr>
        <w:t xml:space="preserve"> company </w:t>
      </w:r>
      <w:proofErr w:type="spellStart"/>
      <w:r w:rsidR="00532F86" w:rsidRPr="00532F86">
        <w:rPr>
          <w:lang w:val="en-US"/>
        </w:rPr>
        <w:t>Avocarrot</w:t>
      </w:r>
      <w:proofErr w:type="spellEnd"/>
      <w:r w:rsidR="00532F86" w:rsidRPr="00532F86">
        <w:rPr>
          <w:lang w:val="en-US"/>
        </w:rPr>
        <w:t xml:space="preserve"> (acquired by </w:t>
      </w:r>
      <w:proofErr w:type="spellStart"/>
      <w:r w:rsidR="00532F86" w:rsidRPr="00532F86">
        <w:rPr>
          <w:lang w:val="en-US"/>
        </w:rPr>
        <w:t>Glispa</w:t>
      </w:r>
      <w:proofErr w:type="spellEnd"/>
      <w:r w:rsidR="00532F86" w:rsidRPr="00532F86">
        <w:rPr>
          <w:lang w:val="en-US"/>
        </w:rPr>
        <w:t xml:space="preserve"> Global Group for €18M in September 2016), and Solid Iris Technologies (acquired by Altair in September 2016), a company specializing in photorealistic rendering and visualization.</w:t>
      </w:r>
    </w:p>
    <w:p w:rsidR="00C72D34" w:rsidRDefault="001A2EFF" w:rsidP="00532F86">
      <w:pPr>
        <w:jc w:val="both"/>
        <w:rPr>
          <w:lang w:val="en-US"/>
        </w:rPr>
      </w:pPr>
      <w:r>
        <w:rPr>
          <w:lang w:val="en-US"/>
        </w:rPr>
        <w:t xml:space="preserve">Notable </w:t>
      </w:r>
      <w:r w:rsidR="00532F86" w:rsidRPr="00532F86">
        <w:rPr>
          <w:lang w:val="en-US"/>
        </w:rPr>
        <w:t xml:space="preserve">Scale-ups: Cloud-based recruitment platform for SME companies Workable (raised €31.8M), taxi-booking app </w:t>
      </w:r>
      <w:proofErr w:type="spellStart"/>
      <w:r w:rsidR="00532F86" w:rsidRPr="00532F86">
        <w:rPr>
          <w:lang w:val="en-US"/>
        </w:rPr>
        <w:t>Taxibeat</w:t>
      </w:r>
      <w:proofErr w:type="spellEnd"/>
      <w:r w:rsidR="00532F86" w:rsidRPr="00532F86">
        <w:rPr>
          <w:lang w:val="en-US"/>
        </w:rPr>
        <w:t xml:space="preserve"> (raised €</w:t>
      </w:r>
      <w:proofErr w:type="gramStart"/>
      <w:r w:rsidR="00532F86" w:rsidRPr="00532F86">
        <w:rPr>
          <w:lang w:val="en-US"/>
        </w:rPr>
        <w:t>6.3M</w:t>
      </w:r>
      <w:proofErr w:type="gramEnd"/>
      <w:r w:rsidR="00532F86" w:rsidRPr="00532F86">
        <w:rPr>
          <w:lang w:val="en-US"/>
        </w:rPr>
        <w:t xml:space="preserve">), which has a dominant position in the Greek market, food-tech startup </w:t>
      </w:r>
      <w:proofErr w:type="spellStart"/>
      <w:r w:rsidR="00532F86" w:rsidRPr="00532F86">
        <w:rPr>
          <w:lang w:val="en-US"/>
        </w:rPr>
        <w:t>Forky</w:t>
      </w:r>
      <w:proofErr w:type="spellEnd"/>
      <w:r w:rsidR="00532F86" w:rsidRPr="00532F86">
        <w:rPr>
          <w:lang w:val="en-US"/>
        </w:rPr>
        <w:t xml:space="preserve"> (raised €2.4M), and </w:t>
      </w:r>
      <w:proofErr w:type="spellStart"/>
      <w:r w:rsidR="00532F86" w:rsidRPr="00532F86">
        <w:rPr>
          <w:lang w:val="en-US"/>
        </w:rPr>
        <w:t>Intale</w:t>
      </w:r>
      <w:proofErr w:type="spellEnd"/>
      <w:r w:rsidR="00532F86" w:rsidRPr="00532F86">
        <w:rPr>
          <w:lang w:val="en-US"/>
        </w:rPr>
        <w:t xml:space="preserve"> (raised €2.7M), a sales analysis and market insight advisory services platform for retail businesses.</w:t>
      </w:r>
    </w:p>
    <w:p w:rsidR="00C72D34" w:rsidRDefault="00C72D34" w:rsidP="001B1F3E">
      <w:pPr>
        <w:jc w:val="both"/>
        <w:rPr>
          <w:lang w:val="en-US"/>
        </w:rPr>
      </w:pPr>
    </w:p>
    <w:p w:rsidR="00B42793" w:rsidRDefault="00CC65AC" w:rsidP="00AD670B">
      <w:pPr>
        <w:pStyle w:val="Heading2"/>
        <w:rPr>
          <w:lang w:val="en-US"/>
        </w:rPr>
      </w:pPr>
      <w:r>
        <w:rPr>
          <w:lang w:val="en-US"/>
        </w:rPr>
        <w:t>1.</w:t>
      </w:r>
      <w:r w:rsidR="00B42793">
        <w:rPr>
          <w:lang w:val="en-US"/>
        </w:rPr>
        <w:t xml:space="preserve">3. Funding mechanisms in </w:t>
      </w:r>
      <w:r w:rsidR="003708CE">
        <w:rPr>
          <w:lang w:val="en-US"/>
        </w:rPr>
        <w:t>Greece</w:t>
      </w:r>
    </w:p>
    <w:p w:rsidR="00496EAC" w:rsidRDefault="001A2EFF" w:rsidP="001A2EFF">
      <w:pPr>
        <w:jc w:val="both"/>
        <w:rPr>
          <w:lang w:val="en-US"/>
        </w:rPr>
      </w:pPr>
      <w:r w:rsidRPr="001A2EFF">
        <w:rPr>
          <w:lang w:val="en-US"/>
        </w:rPr>
        <w:t xml:space="preserve">JEREMIE </w:t>
      </w:r>
      <w:r>
        <w:rPr>
          <w:lang w:val="en-US"/>
        </w:rPr>
        <w:t>(</w:t>
      </w:r>
      <w:r w:rsidRPr="001A2EFF">
        <w:rPr>
          <w:lang w:val="en-US"/>
        </w:rPr>
        <w:t>Joint European Resources f</w:t>
      </w:r>
      <w:r>
        <w:rPr>
          <w:lang w:val="en-US"/>
        </w:rPr>
        <w:t xml:space="preserve">or Micro to Medium Enterprises) is </w:t>
      </w:r>
      <w:r w:rsidRPr="001A2EFF">
        <w:rPr>
          <w:lang w:val="en-US"/>
        </w:rPr>
        <w:t>a joint initiative of the European Commission</w:t>
      </w:r>
      <w:r>
        <w:rPr>
          <w:lang w:val="en-US"/>
        </w:rPr>
        <w:t xml:space="preserve"> (Directorate General for </w:t>
      </w:r>
      <w:r w:rsidRPr="001A2EFF">
        <w:rPr>
          <w:lang w:val="en-US"/>
        </w:rPr>
        <w:t>Regional and Urban Policy) and the Europea</w:t>
      </w:r>
      <w:r>
        <w:rPr>
          <w:lang w:val="en-US"/>
        </w:rPr>
        <w:t xml:space="preserve">n Investment Bank Group, mainly </w:t>
      </w:r>
      <w:r w:rsidRPr="001A2EFF">
        <w:rPr>
          <w:lang w:val="en-US"/>
        </w:rPr>
        <w:t>through the European Investment Fund (EIF),</w:t>
      </w:r>
      <w:r>
        <w:rPr>
          <w:lang w:val="en-US"/>
        </w:rPr>
        <w:t xml:space="preserve"> to enhance cohesion across the </w:t>
      </w:r>
      <w:r w:rsidRPr="001A2EFF">
        <w:rPr>
          <w:lang w:val="en-US"/>
        </w:rPr>
        <w:t>EU. During the 2007-2013 programming pe</w:t>
      </w:r>
      <w:r>
        <w:rPr>
          <w:lang w:val="en-US"/>
        </w:rPr>
        <w:t xml:space="preserve">riod, JEREMIE </w:t>
      </w:r>
      <w:r w:rsidR="00496EAC" w:rsidRPr="001A2EFF">
        <w:rPr>
          <w:lang w:val="en-US"/>
        </w:rPr>
        <w:t xml:space="preserve">allocated approximately €55M to four </w:t>
      </w:r>
      <w:proofErr w:type="spellStart"/>
      <w:r w:rsidR="00496EAC" w:rsidRPr="001A2EFF">
        <w:rPr>
          <w:lang w:val="en-US"/>
        </w:rPr>
        <w:t>p</w:t>
      </w:r>
      <w:r w:rsidR="00496EAC">
        <w:rPr>
          <w:lang w:val="en-US"/>
        </w:rPr>
        <w:t>rogrammes</w:t>
      </w:r>
      <w:proofErr w:type="spellEnd"/>
      <w:r w:rsidR="00496EAC">
        <w:rPr>
          <w:lang w:val="en-US"/>
        </w:rPr>
        <w:t xml:space="preserve">, two early-stage seed </w:t>
      </w:r>
      <w:r w:rsidR="00496EAC" w:rsidRPr="001A2EFF">
        <w:rPr>
          <w:lang w:val="en-US"/>
        </w:rPr>
        <w:t xml:space="preserve">funds - </w:t>
      </w:r>
      <w:proofErr w:type="spellStart"/>
      <w:r w:rsidR="00496EAC" w:rsidRPr="001A2EFF">
        <w:rPr>
          <w:lang w:val="en-US"/>
        </w:rPr>
        <w:t>Openfund</w:t>
      </w:r>
      <w:proofErr w:type="spellEnd"/>
      <w:r w:rsidR="00496EAC" w:rsidRPr="001A2EFF">
        <w:rPr>
          <w:lang w:val="en-US"/>
        </w:rPr>
        <w:t xml:space="preserve"> and PJ Tech Catalyst Fund - and two later stage funds </w:t>
      </w:r>
      <w:r w:rsidR="00496EAC">
        <w:rPr>
          <w:lang w:val="en-US"/>
        </w:rPr>
        <w:t>–</w:t>
      </w:r>
      <w:r w:rsidR="00496EAC" w:rsidRPr="001A2EFF">
        <w:rPr>
          <w:lang w:val="en-US"/>
        </w:rPr>
        <w:t xml:space="preserve"> Odyssey</w:t>
      </w:r>
      <w:r w:rsidR="00496EAC">
        <w:rPr>
          <w:lang w:val="en-US"/>
        </w:rPr>
        <w:t xml:space="preserve"> </w:t>
      </w:r>
      <w:r w:rsidR="00496EAC" w:rsidRPr="001A2EFF">
        <w:rPr>
          <w:lang w:val="en-US"/>
        </w:rPr>
        <w:t xml:space="preserve">Venture Partners and </w:t>
      </w:r>
      <w:proofErr w:type="spellStart"/>
      <w:r w:rsidR="00496EAC" w:rsidRPr="001A2EFF">
        <w:rPr>
          <w:lang w:val="en-US"/>
        </w:rPr>
        <w:t>Elikonos</w:t>
      </w:r>
      <w:proofErr w:type="spellEnd"/>
      <w:r w:rsidR="00496EAC" w:rsidRPr="001A2EFF">
        <w:rPr>
          <w:lang w:val="en-US"/>
        </w:rPr>
        <w:t xml:space="preserve"> JEREMIE </w:t>
      </w:r>
      <w:proofErr w:type="spellStart"/>
      <w:r w:rsidR="00496EAC" w:rsidRPr="001A2EFF">
        <w:rPr>
          <w:lang w:val="en-US"/>
        </w:rPr>
        <w:t>Sic</w:t>
      </w:r>
      <w:r w:rsidR="00496EAC">
        <w:rPr>
          <w:lang w:val="en-US"/>
        </w:rPr>
        <w:t>ar</w:t>
      </w:r>
      <w:proofErr w:type="spellEnd"/>
      <w:r w:rsidR="00496EAC">
        <w:rPr>
          <w:lang w:val="en-US"/>
        </w:rPr>
        <w:t xml:space="preserve">. These funds managed €72M in </w:t>
      </w:r>
      <w:r w:rsidR="00496EAC" w:rsidRPr="001A2EFF">
        <w:rPr>
          <w:lang w:val="en-US"/>
        </w:rPr>
        <w:t>total and invested in approximately 60 companies.</w:t>
      </w:r>
    </w:p>
    <w:p w:rsidR="001A2EFF" w:rsidRDefault="001A2EFF" w:rsidP="001A2EFF">
      <w:pPr>
        <w:jc w:val="both"/>
        <w:rPr>
          <w:lang w:val="en-US"/>
        </w:rPr>
      </w:pPr>
      <w:r w:rsidRPr="001A2EFF">
        <w:rPr>
          <w:lang w:val="en-US"/>
        </w:rPr>
        <w:lastRenderedPageBreak/>
        <w:t>JEREMIE’s financial resources have</w:t>
      </w:r>
      <w:r>
        <w:rPr>
          <w:lang w:val="en-US"/>
        </w:rPr>
        <w:t xml:space="preserve"> been deployed through selected </w:t>
      </w:r>
      <w:r w:rsidRPr="001A2EFF">
        <w:rPr>
          <w:lang w:val="en-US"/>
        </w:rPr>
        <w:t>financial intermediaries across the EU, wh</w:t>
      </w:r>
      <w:r>
        <w:rPr>
          <w:lang w:val="en-US"/>
        </w:rPr>
        <w:t xml:space="preserve">ich have provided loans, equity </w:t>
      </w:r>
      <w:r w:rsidRPr="001A2EFF">
        <w:rPr>
          <w:lang w:val="en-US"/>
        </w:rPr>
        <w:t xml:space="preserve">and guarantees to SMEs. The JEREMIE funds </w:t>
      </w:r>
      <w:r>
        <w:rPr>
          <w:lang w:val="en-US"/>
        </w:rPr>
        <w:t xml:space="preserve">comprised of public and private </w:t>
      </w:r>
      <w:r w:rsidRPr="001A2EFF">
        <w:rPr>
          <w:lang w:val="en-US"/>
        </w:rPr>
        <w:t>(banks and other private investors) co-financing in a 70/30% ratio</w:t>
      </w:r>
      <w:r w:rsidR="00496EAC">
        <w:rPr>
          <w:lang w:val="en-US"/>
        </w:rPr>
        <w:t>.</w:t>
      </w:r>
    </w:p>
    <w:p w:rsidR="00024CA7" w:rsidRPr="00024CA7" w:rsidRDefault="00280F49" w:rsidP="00024CA7">
      <w:pPr>
        <w:jc w:val="both"/>
        <w:rPr>
          <w:lang w:val="en-US"/>
        </w:rPr>
      </w:pPr>
      <w:r>
        <w:rPr>
          <w:lang w:val="en-US"/>
        </w:rPr>
        <w:t xml:space="preserve">JEREMIE’s </w:t>
      </w:r>
      <w:r w:rsidR="003708CE" w:rsidRPr="003708CE">
        <w:rPr>
          <w:lang w:val="en-US"/>
        </w:rPr>
        <w:t xml:space="preserve">investment period </w:t>
      </w:r>
      <w:r w:rsidR="00024CA7">
        <w:rPr>
          <w:lang w:val="en-US"/>
        </w:rPr>
        <w:t>ended at 2016 and resulted in more than 80</w:t>
      </w:r>
      <w:r w:rsidR="003708CE" w:rsidRPr="003708CE">
        <w:rPr>
          <w:lang w:val="en-US"/>
        </w:rPr>
        <w:t xml:space="preserve"> funded technology companies</w:t>
      </w:r>
      <w:r w:rsidR="00024CA7">
        <w:rPr>
          <w:lang w:val="en-US"/>
        </w:rPr>
        <w:t xml:space="preserve"> accompanied by new</w:t>
      </w:r>
      <w:r w:rsidR="003708CE" w:rsidRPr="003708CE">
        <w:rPr>
          <w:lang w:val="en-US"/>
        </w:rPr>
        <w:t xml:space="preserve"> co-working spaces, accelerato</w:t>
      </w:r>
      <w:r w:rsidR="00024CA7">
        <w:rPr>
          <w:lang w:val="en-US"/>
        </w:rPr>
        <w:t>rs, incubators and competitions</w:t>
      </w:r>
      <w:r w:rsidR="003708CE" w:rsidRPr="003708CE">
        <w:rPr>
          <w:lang w:val="en-US"/>
        </w:rPr>
        <w:t>.</w:t>
      </w:r>
      <w:r w:rsidR="00024CA7">
        <w:rPr>
          <w:lang w:val="en-US"/>
        </w:rPr>
        <w:t xml:space="preserve"> The funding process continues with the newly established mechanism of </w:t>
      </w:r>
      <w:proofErr w:type="spellStart"/>
      <w:r w:rsidR="00024CA7">
        <w:rPr>
          <w:lang w:val="en-US"/>
        </w:rPr>
        <w:t>EquiFund</w:t>
      </w:r>
      <w:proofErr w:type="spellEnd"/>
      <w:r w:rsidR="00024CA7">
        <w:rPr>
          <w:lang w:val="en-US"/>
        </w:rPr>
        <w:t xml:space="preserve">, that will bring €260M into the Greek market. </w:t>
      </w:r>
    </w:p>
    <w:p w:rsidR="00307012" w:rsidRPr="00307012" w:rsidRDefault="00024CA7" w:rsidP="00024CA7">
      <w:pPr>
        <w:jc w:val="both"/>
        <w:rPr>
          <w:lang w:val="en-US"/>
        </w:rPr>
      </w:pPr>
      <w:r>
        <w:rPr>
          <w:lang w:val="en-US"/>
        </w:rPr>
        <w:t>Some of the most notable funding companies in Greece include the following:</w:t>
      </w:r>
    </w:p>
    <w:p w:rsidR="00024CA7" w:rsidRDefault="002F7B1D" w:rsidP="00024CA7">
      <w:pPr>
        <w:jc w:val="both"/>
        <w:rPr>
          <w:lang w:val="en-US"/>
        </w:rPr>
      </w:pPr>
      <w:r w:rsidRPr="005F4796">
        <w:rPr>
          <w:lang w:val="en-US"/>
        </w:rPr>
        <w:t xml:space="preserve">- </w:t>
      </w:r>
      <w:proofErr w:type="spellStart"/>
      <w:r w:rsidR="00024CA7" w:rsidRPr="00024CA7">
        <w:rPr>
          <w:lang w:val="en-US"/>
        </w:rPr>
        <w:t>Elikonos</w:t>
      </w:r>
      <w:proofErr w:type="spellEnd"/>
      <w:r w:rsidR="00024CA7" w:rsidRPr="00024CA7">
        <w:rPr>
          <w:lang w:val="en-US"/>
        </w:rPr>
        <w:t xml:space="preserve"> </w:t>
      </w:r>
      <w:proofErr w:type="spellStart"/>
      <w:r w:rsidR="00024CA7" w:rsidRPr="00024CA7">
        <w:rPr>
          <w:lang w:val="en-US"/>
        </w:rPr>
        <w:t>Jeremie</w:t>
      </w:r>
      <w:proofErr w:type="spellEnd"/>
      <w:r w:rsidR="00024CA7" w:rsidRPr="00024CA7">
        <w:rPr>
          <w:lang w:val="en-US"/>
        </w:rPr>
        <w:t xml:space="preserve"> SICAR</w:t>
      </w:r>
      <w:r w:rsidR="00D466E3">
        <w:rPr>
          <w:lang w:val="en-US"/>
        </w:rPr>
        <w:t xml:space="preserve"> (</w:t>
      </w:r>
      <w:r w:rsidR="00D466E3" w:rsidRPr="001A2EFF">
        <w:rPr>
          <w:lang w:val="en-US"/>
        </w:rPr>
        <w:t>JEREMIE</w:t>
      </w:r>
      <w:r w:rsidR="00D466E3">
        <w:rPr>
          <w:lang w:val="en-US"/>
        </w:rPr>
        <w:t>)</w:t>
      </w:r>
      <w:r w:rsidR="00024CA7" w:rsidRPr="005F4796">
        <w:rPr>
          <w:lang w:val="en-US"/>
        </w:rPr>
        <w:t xml:space="preserve"> </w:t>
      </w:r>
      <w:r w:rsidR="00024CA7">
        <w:rPr>
          <w:lang w:val="en-US"/>
        </w:rPr>
        <w:t xml:space="preserve">and </w:t>
      </w:r>
      <w:proofErr w:type="spellStart"/>
      <w:r w:rsidR="00024CA7" w:rsidRPr="005F4796">
        <w:rPr>
          <w:lang w:val="en-US"/>
        </w:rPr>
        <w:t>Elikonos</w:t>
      </w:r>
      <w:proofErr w:type="spellEnd"/>
      <w:r w:rsidR="00024CA7" w:rsidRPr="005F4796">
        <w:rPr>
          <w:lang w:val="en-US"/>
        </w:rPr>
        <w:t xml:space="preserve"> 2 S.C.A. </w:t>
      </w:r>
      <w:proofErr w:type="spellStart"/>
      <w:r w:rsidR="00024CA7" w:rsidRPr="005F4796">
        <w:rPr>
          <w:lang w:val="en-US"/>
        </w:rPr>
        <w:t>Sicar</w:t>
      </w:r>
      <w:proofErr w:type="spellEnd"/>
      <w:r w:rsidR="00D466E3">
        <w:rPr>
          <w:lang w:val="en-US"/>
        </w:rPr>
        <w:t xml:space="preserve"> (</w:t>
      </w:r>
      <w:proofErr w:type="spellStart"/>
      <w:r w:rsidR="00D466E3">
        <w:rPr>
          <w:lang w:val="en-US"/>
        </w:rPr>
        <w:t>EquiFund</w:t>
      </w:r>
      <w:proofErr w:type="spellEnd"/>
      <w:r w:rsidR="00D466E3">
        <w:rPr>
          <w:lang w:val="en-US"/>
        </w:rPr>
        <w:t>)</w:t>
      </w:r>
      <w:r w:rsidR="00024CA7">
        <w:rPr>
          <w:lang w:val="en-US"/>
        </w:rPr>
        <w:t>.</w:t>
      </w:r>
      <w:r w:rsidRPr="005F4796">
        <w:rPr>
          <w:lang w:val="en-US"/>
        </w:rPr>
        <w:t xml:space="preserve"> </w:t>
      </w:r>
      <w:r w:rsidR="00D466E3">
        <w:rPr>
          <w:lang w:val="en-US"/>
        </w:rPr>
        <w:t>The fund</w:t>
      </w:r>
      <w:r w:rsidR="00024CA7" w:rsidRPr="00024CA7">
        <w:rPr>
          <w:lang w:val="en-US"/>
        </w:rPr>
        <w:t xml:space="preserve"> has allocated €17M in more than 10 companies, with</w:t>
      </w:r>
      <w:r w:rsidR="00D466E3">
        <w:rPr>
          <w:lang w:val="en-US"/>
        </w:rPr>
        <w:t xml:space="preserve"> notable exits</w:t>
      </w:r>
      <w:r w:rsidR="00024CA7" w:rsidRPr="00024CA7">
        <w:rPr>
          <w:lang w:val="en-US"/>
        </w:rPr>
        <w:t>.</w:t>
      </w:r>
    </w:p>
    <w:p w:rsidR="00024CA7" w:rsidRDefault="002F7B1D" w:rsidP="00D466E3">
      <w:pPr>
        <w:jc w:val="both"/>
        <w:rPr>
          <w:lang w:val="en-US"/>
        </w:rPr>
      </w:pPr>
      <w:r w:rsidRPr="005F4796">
        <w:rPr>
          <w:lang w:val="en-US"/>
        </w:rPr>
        <w:t xml:space="preserve">- </w:t>
      </w:r>
      <w:proofErr w:type="spellStart"/>
      <w:r w:rsidR="00D466E3" w:rsidRPr="00D466E3">
        <w:rPr>
          <w:lang w:val="en-US"/>
        </w:rPr>
        <w:t>Synergia</w:t>
      </w:r>
      <w:proofErr w:type="spellEnd"/>
      <w:r w:rsidR="00D466E3" w:rsidRPr="00D466E3">
        <w:rPr>
          <w:lang w:val="en-US"/>
        </w:rPr>
        <w:t xml:space="preserve"> Hellenic Growth Fund IV</w:t>
      </w:r>
      <w:r w:rsidR="00D466E3">
        <w:rPr>
          <w:lang w:val="en-US"/>
        </w:rPr>
        <w:t xml:space="preserve"> (</w:t>
      </w:r>
      <w:proofErr w:type="spellStart"/>
      <w:r w:rsidR="00D466E3">
        <w:rPr>
          <w:lang w:val="en-US"/>
        </w:rPr>
        <w:t>EquiFund</w:t>
      </w:r>
      <w:proofErr w:type="spellEnd"/>
      <w:r w:rsidR="00D466E3">
        <w:rPr>
          <w:lang w:val="en-US"/>
        </w:rPr>
        <w:t xml:space="preserve">), a </w:t>
      </w:r>
      <w:r w:rsidR="00D466E3" w:rsidRPr="00D466E3">
        <w:rPr>
          <w:lang w:val="en-US"/>
        </w:rPr>
        <w:t>private eq</w:t>
      </w:r>
      <w:r w:rsidR="00D466E3">
        <w:rPr>
          <w:lang w:val="en-US"/>
        </w:rPr>
        <w:t>uity fund focusing on lower mid-market investments in Gree</w:t>
      </w:r>
      <w:r w:rsidR="00D466E3" w:rsidRPr="00D466E3">
        <w:rPr>
          <w:lang w:val="en-US"/>
        </w:rPr>
        <w:t>ce</w:t>
      </w:r>
    </w:p>
    <w:p w:rsidR="00D466E3" w:rsidRPr="005F4796" w:rsidRDefault="002F7B1D" w:rsidP="00D466E3">
      <w:pPr>
        <w:jc w:val="both"/>
        <w:rPr>
          <w:lang w:val="en-US"/>
        </w:rPr>
      </w:pPr>
      <w:r w:rsidRPr="005F4796">
        <w:rPr>
          <w:lang w:val="en-US"/>
        </w:rPr>
        <w:t xml:space="preserve">- </w:t>
      </w:r>
      <w:r w:rsidR="00D466E3">
        <w:rPr>
          <w:lang w:val="en-US"/>
        </w:rPr>
        <w:t>Marathon Ven</w:t>
      </w:r>
      <w:r w:rsidR="00D466E3" w:rsidRPr="00D466E3">
        <w:rPr>
          <w:lang w:val="en-US"/>
        </w:rPr>
        <w:t>ture Capital Mutual Fund</w:t>
      </w:r>
      <w:r w:rsidR="00D466E3">
        <w:rPr>
          <w:lang w:val="en-US"/>
        </w:rPr>
        <w:t xml:space="preserve"> (</w:t>
      </w:r>
      <w:proofErr w:type="spellStart"/>
      <w:r w:rsidR="00D466E3">
        <w:rPr>
          <w:lang w:val="en-US"/>
        </w:rPr>
        <w:t>EquiFund</w:t>
      </w:r>
      <w:proofErr w:type="spellEnd"/>
      <w:r w:rsidR="00D466E3">
        <w:rPr>
          <w:lang w:val="en-US"/>
        </w:rPr>
        <w:t xml:space="preserve">), </w:t>
      </w:r>
      <w:r w:rsidR="00D466E3" w:rsidRPr="005F4796">
        <w:rPr>
          <w:lang w:val="en-US"/>
        </w:rPr>
        <w:t>a</w:t>
      </w:r>
      <w:r w:rsidR="00D466E3">
        <w:rPr>
          <w:lang w:val="en-US"/>
        </w:rPr>
        <w:t xml:space="preserve"> </w:t>
      </w:r>
      <w:r w:rsidR="00D466E3" w:rsidRPr="005F4796">
        <w:rPr>
          <w:lang w:val="en-US"/>
        </w:rPr>
        <w:t>venture capital fund focusing on seed stage ICT investments in Greece.</w:t>
      </w:r>
    </w:p>
    <w:p w:rsidR="00D466E3" w:rsidRPr="005F4796" w:rsidRDefault="00D93901" w:rsidP="00D466E3">
      <w:pPr>
        <w:jc w:val="both"/>
        <w:rPr>
          <w:lang w:val="en-US"/>
        </w:rPr>
      </w:pPr>
      <w:r>
        <w:rPr>
          <w:lang w:val="en-US"/>
        </w:rPr>
        <w:t xml:space="preserve">- </w:t>
      </w:r>
      <w:r w:rsidR="003D2CB4" w:rsidRPr="005F4796">
        <w:rPr>
          <w:lang w:val="en-US"/>
        </w:rPr>
        <w:t>Venture Friends</w:t>
      </w:r>
      <w:r w:rsidR="00D466E3" w:rsidRPr="005F4796">
        <w:rPr>
          <w:lang w:val="en-US"/>
        </w:rPr>
        <w:t xml:space="preserve"> Fund</w:t>
      </w:r>
      <w:r w:rsidR="00D466E3">
        <w:rPr>
          <w:lang w:val="en-US"/>
        </w:rPr>
        <w:t xml:space="preserve"> (</w:t>
      </w:r>
      <w:proofErr w:type="spellStart"/>
      <w:r w:rsidR="00D466E3">
        <w:rPr>
          <w:lang w:val="en-US"/>
        </w:rPr>
        <w:t>EquiFund</w:t>
      </w:r>
      <w:proofErr w:type="spellEnd"/>
      <w:r w:rsidR="00D466E3">
        <w:rPr>
          <w:lang w:val="en-US"/>
        </w:rPr>
        <w:t>), a f</w:t>
      </w:r>
      <w:r w:rsidR="00D466E3" w:rsidRPr="005F4796">
        <w:rPr>
          <w:lang w:val="en-US"/>
        </w:rPr>
        <w:t>und focusing on seed and Series A stage technology companies in Greece</w:t>
      </w:r>
    </w:p>
    <w:p w:rsidR="00D466E3" w:rsidRPr="00D466E3" w:rsidRDefault="00D93901" w:rsidP="00D466E3">
      <w:pPr>
        <w:jc w:val="both"/>
        <w:rPr>
          <w:lang w:val="en-US"/>
        </w:rPr>
      </w:pPr>
      <w:r>
        <w:rPr>
          <w:lang w:val="en-US"/>
        </w:rPr>
        <w:t xml:space="preserve">- </w:t>
      </w:r>
      <w:proofErr w:type="spellStart"/>
      <w:r w:rsidR="00D466E3">
        <w:rPr>
          <w:lang w:val="en-US"/>
        </w:rPr>
        <w:t>UniF</w:t>
      </w:r>
      <w:r w:rsidR="00D466E3" w:rsidRPr="00D466E3">
        <w:rPr>
          <w:lang w:val="en-US"/>
        </w:rPr>
        <w:t>und</w:t>
      </w:r>
      <w:proofErr w:type="spellEnd"/>
      <w:r w:rsidR="00D466E3" w:rsidRPr="00D466E3">
        <w:rPr>
          <w:lang w:val="en-US"/>
        </w:rPr>
        <w:t xml:space="preserve"> AKES</w:t>
      </w:r>
      <w:r w:rsidR="00D466E3">
        <w:rPr>
          <w:lang w:val="en-US"/>
        </w:rPr>
        <w:t xml:space="preserve"> (</w:t>
      </w:r>
      <w:proofErr w:type="spellStart"/>
      <w:r w:rsidR="00D466E3">
        <w:rPr>
          <w:lang w:val="en-US"/>
        </w:rPr>
        <w:t>EquiFund</w:t>
      </w:r>
      <w:proofErr w:type="spellEnd"/>
      <w:r w:rsidR="00D466E3">
        <w:rPr>
          <w:lang w:val="en-US"/>
        </w:rPr>
        <w:t>), an accelerator fund focusing on pre-seed and seed stage high-</w:t>
      </w:r>
      <w:r w:rsidR="00D466E3" w:rsidRPr="00D466E3">
        <w:rPr>
          <w:lang w:val="en-US"/>
        </w:rPr>
        <w:t>tech companies in Greece</w:t>
      </w:r>
    </w:p>
    <w:p w:rsidR="00024CA7" w:rsidRPr="00D466E3" w:rsidRDefault="00D93901" w:rsidP="00D466E3">
      <w:pPr>
        <w:jc w:val="both"/>
        <w:rPr>
          <w:lang w:val="en-US"/>
        </w:rPr>
      </w:pPr>
      <w:r>
        <w:rPr>
          <w:lang w:val="en-US"/>
        </w:rPr>
        <w:t xml:space="preserve">- </w:t>
      </w:r>
      <w:proofErr w:type="spellStart"/>
      <w:r w:rsidR="00D466E3" w:rsidRPr="005F4796">
        <w:rPr>
          <w:lang w:val="en-US"/>
        </w:rPr>
        <w:t>Metavallon</w:t>
      </w:r>
      <w:proofErr w:type="spellEnd"/>
      <w:r w:rsidR="00D466E3" w:rsidRPr="005F4796">
        <w:rPr>
          <w:lang w:val="en-US"/>
        </w:rPr>
        <w:t xml:space="preserve"> Fund</w:t>
      </w:r>
      <w:r w:rsidR="00D466E3">
        <w:rPr>
          <w:lang w:val="en-US"/>
        </w:rPr>
        <w:t xml:space="preserve"> (</w:t>
      </w:r>
      <w:proofErr w:type="spellStart"/>
      <w:r w:rsidR="00D466E3">
        <w:rPr>
          <w:lang w:val="en-US"/>
        </w:rPr>
        <w:t>EquiFund</w:t>
      </w:r>
      <w:proofErr w:type="spellEnd"/>
      <w:r w:rsidR="00D466E3">
        <w:rPr>
          <w:lang w:val="en-US"/>
        </w:rPr>
        <w:t xml:space="preserve">), </w:t>
      </w:r>
      <w:r w:rsidR="00D466E3" w:rsidRPr="00D466E3">
        <w:rPr>
          <w:lang w:val="en-US"/>
        </w:rPr>
        <w:t>A</w:t>
      </w:r>
      <w:r w:rsidR="00D466E3">
        <w:rPr>
          <w:lang w:val="en-US"/>
        </w:rPr>
        <w:t>ccelerator fund focusing on pre-</w:t>
      </w:r>
      <w:r w:rsidR="00D466E3" w:rsidRPr="00D466E3">
        <w:rPr>
          <w:lang w:val="en-US"/>
        </w:rPr>
        <w:t>seed and seed stage ICT companies in Greece</w:t>
      </w:r>
    </w:p>
    <w:p w:rsidR="00CB19C5" w:rsidRPr="005F4796" w:rsidRDefault="00CB19C5" w:rsidP="00CB19C5">
      <w:pPr>
        <w:jc w:val="both"/>
        <w:rPr>
          <w:lang w:val="en-US"/>
        </w:rPr>
      </w:pPr>
      <w:r>
        <w:rPr>
          <w:lang w:val="en-US"/>
        </w:rPr>
        <w:t xml:space="preserve">- </w:t>
      </w:r>
      <w:proofErr w:type="spellStart"/>
      <w:r>
        <w:rPr>
          <w:lang w:val="en-US"/>
        </w:rPr>
        <w:t>Openfund</w:t>
      </w:r>
      <w:proofErr w:type="spellEnd"/>
      <w:r>
        <w:rPr>
          <w:lang w:val="en-US"/>
        </w:rPr>
        <w:t xml:space="preserve"> </w:t>
      </w:r>
      <w:r w:rsidRPr="005F4796">
        <w:rPr>
          <w:lang w:val="en-US"/>
        </w:rPr>
        <w:t>(</w:t>
      </w:r>
      <w:r w:rsidR="001C1DF0" w:rsidRPr="001A2EFF">
        <w:rPr>
          <w:lang w:val="en-US"/>
        </w:rPr>
        <w:t>JEREMIE</w:t>
      </w:r>
      <w:r>
        <w:rPr>
          <w:lang w:val="en-US"/>
        </w:rPr>
        <w:t xml:space="preserve">), </w:t>
      </w:r>
      <w:r>
        <w:t>αν</w:t>
      </w:r>
      <w:r>
        <w:rPr>
          <w:lang w:val="en-US"/>
        </w:rPr>
        <w:t xml:space="preserve"> early stage technology</w:t>
      </w:r>
      <w:r w:rsidRPr="005F4796">
        <w:rPr>
          <w:lang w:val="en-US"/>
        </w:rPr>
        <w:t xml:space="preserve"> </w:t>
      </w:r>
      <w:r w:rsidR="00496EAC" w:rsidRPr="00496EAC">
        <w:rPr>
          <w:lang w:val="en-US"/>
        </w:rPr>
        <w:t xml:space="preserve">fund </w:t>
      </w:r>
      <w:r>
        <w:rPr>
          <w:lang w:val="en-US"/>
        </w:rPr>
        <w:t xml:space="preserve">which has invested </w:t>
      </w:r>
      <w:r w:rsidR="00496EAC" w:rsidRPr="00496EAC">
        <w:rPr>
          <w:lang w:val="en-US"/>
        </w:rPr>
        <w:t>more than €16M between 2009-</w:t>
      </w:r>
      <w:r>
        <w:rPr>
          <w:lang w:val="en-US"/>
        </w:rPr>
        <w:t>2016 in more than 40 companies.</w:t>
      </w:r>
    </w:p>
    <w:p w:rsidR="00F87296" w:rsidRPr="005F4796" w:rsidRDefault="00CB19C5" w:rsidP="00CB19C5">
      <w:pPr>
        <w:jc w:val="both"/>
        <w:rPr>
          <w:lang w:val="en-US"/>
        </w:rPr>
      </w:pPr>
      <w:r>
        <w:rPr>
          <w:lang w:val="en-US"/>
        </w:rPr>
        <w:t xml:space="preserve">- </w:t>
      </w:r>
      <w:r w:rsidR="00F87296" w:rsidRPr="005F4796">
        <w:rPr>
          <w:lang w:val="en-US"/>
        </w:rPr>
        <w:t>PJ Tech Catalyst Fund</w:t>
      </w:r>
      <w:r w:rsidRPr="005F4796">
        <w:rPr>
          <w:lang w:val="en-US"/>
        </w:rPr>
        <w:t xml:space="preserve"> (</w:t>
      </w:r>
      <w:r w:rsidR="001C1DF0" w:rsidRPr="001A2EFF">
        <w:rPr>
          <w:lang w:val="en-US"/>
        </w:rPr>
        <w:t>JEREMIE</w:t>
      </w:r>
      <w:r w:rsidRPr="005F4796">
        <w:rPr>
          <w:lang w:val="en-US"/>
        </w:rPr>
        <w:t xml:space="preserve">), </w:t>
      </w:r>
      <w:r>
        <w:rPr>
          <w:lang w:val="en-US"/>
        </w:rPr>
        <w:t xml:space="preserve">a </w:t>
      </w:r>
      <w:r w:rsidR="00F87296" w:rsidRPr="005F4796">
        <w:rPr>
          <w:lang w:val="en-US"/>
        </w:rPr>
        <w:t xml:space="preserve">VC vehicle of Piraeus Bank, </w:t>
      </w:r>
      <w:r>
        <w:rPr>
          <w:lang w:val="en-US"/>
        </w:rPr>
        <w:t xml:space="preserve">which has </w:t>
      </w:r>
      <w:r w:rsidR="00F87296" w:rsidRPr="005F4796">
        <w:rPr>
          <w:lang w:val="en-US"/>
        </w:rPr>
        <w:t>invested around €15M in 21 companies, including.</w:t>
      </w:r>
    </w:p>
    <w:p w:rsidR="00F87296" w:rsidRPr="005F4796" w:rsidRDefault="00CB19C5" w:rsidP="00F87296">
      <w:pPr>
        <w:jc w:val="both"/>
        <w:rPr>
          <w:lang w:val="en-US"/>
        </w:rPr>
      </w:pPr>
      <w:r>
        <w:rPr>
          <w:lang w:val="en-US"/>
        </w:rPr>
        <w:t xml:space="preserve">- </w:t>
      </w:r>
      <w:r w:rsidR="00F87296" w:rsidRPr="005F4796">
        <w:rPr>
          <w:lang w:val="en-US"/>
        </w:rPr>
        <w:t xml:space="preserve">Odyssey </w:t>
      </w:r>
      <w:proofErr w:type="spellStart"/>
      <w:r w:rsidR="00F87296" w:rsidRPr="005F4796">
        <w:rPr>
          <w:lang w:val="en-US"/>
        </w:rPr>
        <w:t>Jeremie</w:t>
      </w:r>
      <w:proofErr w:type="spellEnd"/>
      <w:r w:rsidR="00F87296" w:rsidRPr="005F4796">
        <w:rPr>
          <w:lang w:val="en-US"/>
        </w:rPr>
        <w:t xml:space="preserve"> Partners</w:t>
      </w:r>
      <w:r w:rsidRPr="005F4796">
        <w:rPr>
          <w:lang w:val="en-US"/>
        </w:rPr>
        <w:t xml:space="preserve"> (</w:t>
      </w:r>
      <w:r w:rsidR="001C1DF0" w:rsidRPr="001A2EFF">
        <w:rPr>
          <w:lang w:val="en-US"/>
        </w:rPr>
        <w:t>JEREMIE</w:t>
      </w:r>
      <w:r w:rsidRPr="005F4796">
        <w:rPr>
          <w:lang w:val="en-US"/>
        </w:rPr>
        <w:t>)</w:t>
      </w:r>
      <w:r>
        <w:rPr>
          <w:lang w:val="en-US"/>
        </w:rPr>
        <w:t xml:space="preserve">, with a total of </w:t>
      </w:r>
      <w:r w:rsidR="00F87296" w:rsidRPr="005F4796">
        <w:rPr>
          <w:lang w:val="en-US"/>
        </w:rPr>
        <w:t xml:space="preserve">€26,5M </w:t>
      </w:r>
      <w:r>
        <w:rPr>
          <w:lang w:val="en-US"/>
        </w:rPr>
        <w:t>investments in</w:t>
      </w:r>
      <w:r w:rsidR="00F87296" w:rsidRPr="005F4796">
        <w:rPr>
          <w:lang w:val="en-US"/>
        </w:rPr>
        <w:t xml:space="preserve"> more than 12 companies. </w:t>
      </w:r>
    </w:p>
    <w:p w:rsidR="00645084" w:rsidRDefault="005B6546" w:rsidP="001C1DF0">
      <w:pPr>
        <w:jc w:val="both"/>
        <w:rPr>
          <w:lang w:val="en-US"/>
        </w:rPr>
      </w:pPr>
      <w:r>
        <w:rPr>
          <w:lang w:val="en-US"/>
        </w:rPr>
        <w:t xml:space="preserve">- </w:t>
      </w:r>
      <w:r w:rsidR="001C1DF0" w:rsidRPr="001C1DF0">
        <w:rPr>
          <w:lang w:val="en-US"/>
        </w:rPr>
        <w:t>NBG Business Seeds</w:t>
      </w:r>
      <w:r>
        <w:rPr>
          <w:lang w:val="en-US"/>
        </w:rPr>
        <w:t xml:space="preserve">, </w:t>
      </w:r>
      <w:r w:rsidR="001C1DF0" w:rsidRPr="001C1DF0">
        <w:rPr>
          <w:lang w:val="en-US"/>
        </w:rPr>
        <w:t xml:space="preserve">an initiative by the National Bank of Greece </w:t>
      </w:r>
      <w:r>
        <w:rPr>
          <w:lang w:val="en-US"/>
        </w:rPr>
        <w:t xml:space="preserve">with </w:t>
      </w:r>
      <w:r w:rsidR="001C1DF0" w:rsidRPr="001C1DF0">
        <w:rPr>
          <w:lang w:val="en-US"/>
        </w:rPr>
        <w:t>€15M under management, of which €6</w:t>
      </w:r>
      <w:r>
        <w:rPr>
          <w:lang w:val="en-US"/>
        </w:rPr>
        <w:t>.2m have already been invested.</w:t>
      </w:r>
    </w:p>
    <w:p w:rsidR="00645084" w:rsidRDefault="005B6546" w:rsidP="00777BF3">
      <w:pPr>
        <w:jc w:val="both"/>
        <w:rPr>
          <w:lang w:val="en-US"/>
        </w:rPr>
      </w:pPr>
      <w:r>
        <w:rPr>
          <w:lang w:val="en-US"/>
        </w:rPr>
        <w:t xml:space="preserve">Other similar initiatives include </w:t>
      </w:r>
      <w:r w:rsidR="001C1DF0" w:rsidRPr="001C1DF0">
        <w:rPr>
          <w:lang w:val="en-US"/>
        </w:rPr>
        <w:t xml:space="preserve">startup </w:t>
      </w:r>
      <w:r w:rsidR="005F4796">
        <w:rPr>
          <w:lang w:val="en-US"/>
        </w:rPr>
        <w:t xml:space="preserve">pitching competitions with small </w:t>
      </w:r>
      <w:r w:rsidR="001C1DF0" w:rsidRPr="001C1DF0">
        <w:rPr>
          <w:lang w:val="en-US"/>
        </w:rPr>
        <w:t xml:space="preserve">grant schemes </w:t>
      </w:r>
      <w:r w:rsidR="00777BF3">
        <w:rPr>
          <w:lang w:val="en-US"/>
        </w:rPr>
        <w:t>mostly based on Corporate Social Responsibility activities</w:t>
      </w:r>
      <w:r w:rsidR="001C1DF0" w:rsidRPr="001C1DF0">
        <w:rPr>
          <w:lang w:val="en-US"/>
        </w:rPr>
        <w:t>.</w:t>
      </w:r>
      <w:r w:rsidR="00777BF3">
        <w:rPr>
          <w:lang w:val="en-US"/>
        </w:rPr>
        <w:t xml:space="preserve"> Such </w:t>
      </w:r>
      <w:r w:rsidR="001C1DF0" w:rsidRPr="001C1DF0">
        <w:rPr>
          <w:lang w:val="en-US"/>
        </w:rPr>
        <w:t>competition</w:t>
      </w:r>
      <w:r w:rsidR="00777BF3">
        <w:rPr>
          <w:lang w:val="en-US"/>
        </w:rPr>
        <w:t>s</w:t>
      </w:r>
      <w:r w:rsidR="001C1DF0" w:rsidRPr="001C1DF0">
        <w:rPr>
          <w:lang w:val="en-US"/>
        </w:rPr>
        <w:t xml:space="preserve"> </w:t>
      </w:r>
      <w:r w:rsidR="00777BF3">
        <w:rPr>
          <w:lang w:val="en-US"/>
        </w:rPr>
        <w:t>include the Hellenic Entrepreneurship Award offering</w:t>
      </w:r>
      <w:r w:rsidR="001C1DF0" w:rsidRPr="001C1DF0">
        <w:rPr>
          <w:lang w:val="en-US"/>
        </w:rPr>
        <w:t xml:space="preserve"> up to €1.2M</w:t>
      </w:r>
      <w:r w:rsidR="00777BF3">
        <w:rPr>
          <w:lang w:val="en-US"/>
        </w:rPr>
        <w:t xml:space="preserve">, the </w:t>
      </w:r>
      <w:proofErr w:type="spellStart"/>
      <w:r w:rsidR="00777BF3" w:rsidRPr="00777BF3">
        <w:rPr>
          <w:lang w:val="en-US"/>
        </w:rPr>
        <w:t>Ιnnova</w:t>
      </w:r>
      <w:r w:rsidR="00777BF3">
        <w:rPr>
          <w:lang w:val="en-US"/>
        </w:rPr>
        <w:t>tion</w:t>
      </w:r>
      <w:proofErr w:type="spellEnd"/>
      <w:r w:rsidR="00777BF3">
        <w:rPr>
          <w:lang w:val="en-US"/>
        </w:rPr>
        <w:t xml:space="preserve"> and Technology Competition by </w:t>
      </w:r>
      <w:r w:rsidR="00777BF3" w:rsidRPr="00777BF3">
        <w:rPr>
          <w:lang w:val="en-US"/>
        </w:rPr>
        <w:t>National Bank of Greece</w:t>
      </w:r>
      <w:r w:rsidR="00777BF3">
        <w:rPr>
          <w:lang w:val="en-US"/>
        </w:rPr>
        <w:t>, ‘</w:t>
      </w:r>
      <w:r w:rsidR="00777BF3" w:rsidRPr="00777BF3">
        <w:rPr>
          <w:lang w:val="en-US"/>
        </w:rPr>
        <w:t>Beyond Ha</w:t>
      </w:r>
      <w:r w:rsidR="00777BF3">
        <w:rPr>
          <w:lang w:val="en-US"/>
        </w:rPr>
        <w:t>ckathon’</w:t>
      </w:r>
      <w:r w:rsidR="00777BF3" w:rsidRPr="00777BF3">
        <w:rPr>
          <w:lang w:val="en-US"/>
        </w:rPr>
        <w:t xml:space="preserve"> </w:t>
      </w:r>
      <w:r w:rsidR="00777BF3">
        <w:rPr>
          <w:lang w:val="en-US"/>
        </w:rPr>
        <w:t>and ‘</w:t>
      </w:r>
      <w:r w:rsidR="00777BF3" w:rsidRPr="00777BF3">
        <w:rPr>
          <w:lang w:val="en-US"/>
        </w:rPr>
        <w:t>Greece Innovates</w:t>
      </w:r>
      <w:r w:rsidR="00777BF3">
        <w:rPr>
          <w:lang w:val="en-US"/>
        </w:rPr>
        <w:t>’ c</w:t>
      </w:r>
      <w:r w:rsidR="00777BF3" w:rsidRPr="00777BF3">
        <w:rPr>
          <w:lang w:val="en-US"/>
        </w:rPr>
        <w:t>ompetition</w:t>
      </w:r>
      <w:r w:rsidR="00777BF3">
        <w:rPr>
          <w:lang w:val="en-US"/>
        </w:rPr>
        <w:t>s</w:t>
      </w:r>
      <w:r w:rsidR="00777BF3" w:rsidRPr="00777BF3">
        <w:rPr>
          <w:lang w:val="en-US"/>
        </w:rPr>
        <w:t xml:space="preserve"> by Eurobank</w:t>
      </w:r>
      <w:r w:rsidR="00777BF3">
        <w:rPr>
          <w:lang w:val="en-US"/>
        </w:rPr>
        <w:t xml:space="preserve">, the </w:t>
      </w:r>
      <w:r w:rsidR="00777BF3" w:rsidRPr="00777BF3">
        <w:rPr>
          <w:lang w:val="en-US"/>
        </w:rPr>
        <w:t>MIT Enterprise Forum Greece Startup Competition</w:t>
      </w:r>
      <w:r w:rsidR="00445ADE">
        <w:rPr>
          <w:lang w:val="en-US"/>
        </w:rPr>
        <w:t xml:space="preserve">, the Startup Greece Awards, the </w:t>
      </w:r>
      <w:proofErr w:type="spellStart"/>
      <w:r w:rsidR="00445ADE">
        <w:rPr>
          <w:lang w:val="en-US"/>
        </w:rPr>
        <w:t>BlueGrowth</w:t>
      </w:r>
      <w:proofErr w:type="spellEnd"/>
      <w:r w:rsidR="00445ADE">
        <w:rPr>
          <w:lang w:val="en-US"/>
        </w:rPr>
        <w:t xml:space="preserve"> startup competition, among others.</w:t>
      </w:r>
    </w:p>
    <w:p w:rsidR="001C1DF0" w:rsidRPr="00307012" w:rsidRDefault="001C1DF0" w:rsidP="001B1F3E">
      <w:pPr>
        <w:jc w:val="both"/>
        <w:rPr>
          <w:lang w:val="en-US"/>
        </w:rPr>
      </w:pPr>
    </w:p>
    <w:p w:rsidR="00F73460" w:rsidRPr="00307012" w:rsidRDefault="00CC65AC" w:rsidP="00AD670B">
      <w:pPr>
        <w:pStyle w:val="Heading2"/>
        <w:rPr>
          <w:lang w:val="en-US"/>
        </w:rPr>
      </w:pPr>
      <w:r>
        <w:rPr>
          <w:lang w:val="en-US"/>
        </w:rPr>
        <w:t>1.</w:t>
      </w:r>
      <w:r w:rsidR="00AD670B">
        <w:rPr>
          <w:lang w:val="en-US"/>
        </w:rPr>
        <w:t xml:space="preserve">4. Incubators/Accelerators List from </w:t>
      </w:r>
      <w:r w:rsidR="00445ADE">
        <w:rPr>
          <w:lang w:val="en-US"/>
        </w:rPr>
        <w:t>Greece</w:t>
      </w:r>
    </w:p>
    <w:p w:rsidR="00645084" w:rsidRDefault="00645084" w:rsidP="001B1F3E">
      <w:pPr>
        <w:jc w:val="both"/>
        <w:rPr>
          <w:lang w:val="en-US"/>
        </w:rPr>
      </w:pPr>
      <w:r w:rsidRPr="00C72D34">
        <w:rPr>
          <w:lang w:val="en-US"/>
        </w:rPr>
        <w:t xml:space="preserve">Ultimately, the lack of very early stage support for first-time entrepreneurs, through holistic acceleration </w:t>
      </w:r>
      <w:proofErr w:type="spellStart"/>
      <w:r w:rsidRPr="00C72D34">
        <w:rPr>
          <w:lang w:val="en-US"/>
        </w:rPr>
        <w:t>programmes</w:t>
      </w:r>
      <w:proofErr w:type="spellEnd"/>
      <w:r w:rsidRPr="00C72D34">
        <w:rPr>
          <w:lang w:val="en-US"/>
        </w:rPr>
        <w:t xml:space="preserve">, has significantly delayed the growth of the Greek startup ecosystem. Yannick Roux of London-based EC1 capital recently published an analysis18 showing that in 2016, 18% </w:t>
      </w:r>
      <w:r w:rsidRPr="00C72D34">
        <w:rPr>
          <w:lang w:val="en-US"/>
        </w:rPr>
        <w:lastRenderedPageBreak/>
        <w:t xml:space="preserve">of all European series A rounds were raised by startups that at one point went through an accelerator or incubator </w:t>
      </w:r>
      <w:proofErr w:type="spellStart"/>
      <w:r w:rsidRPr="00C72D34">
        <w:rPr>
          <w:lang w:val="en-US"/>
        </w:rPr>
        <w:t>programme</w:t>
      </w:r>
      <w:proofErr w:type="spellEnd"/>
    </w:p>
    <w:p w:rsidR="00645084" w:rsidRDefault="00A8273B" w:rsidP="001B1F3E">
      <w:pPr>
        <w:jc w:val="both"/>
        <w:rPr>
          <w:lang w:val="en-US"/>
        </w:rPr>
      </w:pPr>
      <w:r w:rsidRPr="00C72D34">
        <w:rPr>
          <w:lang w:val="en-US"/>
        </w:rPr>
        <w:t>Endeavor’s survey also shows that 41% of students rate as medium the preparation that they receive from their universities for entrepreneurship. The Greek startups’ cooperation with established companies is ranged at the lowest end (58.6%), but the cooperation with other startups scores higher compared to other ESM countries.</w:t>
      </w:r>
    </w:p>
    <w:p w:rsidR="00645084" w:rsidRDefault="00645084"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4B510F" w:rsidTr="006F0322">
        <w:trPr>
          <w:trHeight w:val="330"/>
        </w:trPr>
        <w:tc>
          <w:tcPr>
            <w:tcW w:w="2552" w:type="dxa"/>
          </w:tcPr>
          <w:p w:rsidR="006F0322" w:rsidRPr="00DD2DDE" w:rsidRDefault="006F0322" w:rsidP="00AD670B">
            <w:pPr>
              <w:jc w:val="both"/>
              <w:rPr>
                <w:i/>
                <w:lang w:val="en-US"/>
              </w:rPr>
            </w:pPr>
            <w:r w:rsidRPr="00DD2DDE">
              <w:rPr>
                <w:i/>
                <w:lang w:val="en-US"/>
              </w:rPr>
              <w:t>Name</w:t>
            </w:r>
          </w:p>
        </w:tc>
        <w:tc>
          <w:tcPr>
            <w:tcW w:w="6553" w:type="dxa"/>
          </w:tcPr>
          <w:p w:rsidR="006F0322" w:rsidRPr="0042457A" w:rsidRDefault="00A816C6" w:rsidP="00AD670B">
            <w:pPr>
              <w:jc w:val="both"/>
              <w:rPr>
                <w:b/>
                <w:lang w:val="en-US"/>
              </w:rPr>
            </w:pPr>
            <w:r w:rsidRPr="0042457A">
              <w:rPr>
                <w:b/>
                <w:noProof/>
                <w:lang w:val="en-US"/>
              </w:rPr>
              <w:t>Metavallon</w:t>
            </w:r>
          </w:p>
        </w:tc>
      </w:tr>
      <w:tr w:rsidR="004B510F" w:rsidRPr="00CC65AC" w:rsidTr="006F0322">
        <w:trPr>
          <w:trHeight w:val="435"/>
        </w:trPr>
        <w:tc>
          <w:tcPr>
            <w:tcW w:w="2552" w:type="dxa"/>
          </w:tcPr>
          <w:p w:rsidR="006F0322" w:rsidRPr="00DD2DDE" w:rsidRDefault="006F0322" w:rsidP="00AD670B">
            <w:pPr>
              <w:jc w:val="both"/>
              <w:rPr>
                <w:i/>
                <w:lang w:val="en-US"/>
              </w:rPr>
            </w:pPr>
            <w:r w:rsidRPr="00DD2DDE">
              <w:rPr>
                <w:i/>
                <w:lang w:val="en-US"/>
              </w:rPr>
              <w:t>Geographic reach (e.g. national, regional, pan-European, global, etc.)</w:t>
            </w:r>
          </w:p>
        </w:tc>
        <w:tc>
          <w:tcPr>
            <w:tcW w:w="6553" w:type="dxa"/>
          </w:tcPr>
          <w:p w:rsidR="006F0322" w:rsidRPr="00D67BE0" w:rsidRDefault="00D67BE0" w:rsidP="00AD670B">
            <w:pPr>
              <w:jc w:val="both"/>
              <w:rPr>
                <w:lang w:val="en-US"/>
              </w:rPr>
            </w:pPr>
            <w:r>
              <w:rPr>
                <w:lang w:val="en-US"/>
              </w:rPr>
              <w:t>Greece and South East Europe</w:t>
            </w:r>
          </w:p>
        </w:tc>
      </w:tr>
      <w:tr w:rsidR="004B510F" w:rsidRPr="00CC65AC" w:rsidTr="006F0322">
        <w:trPr>
          <w:trHeight w:val="420"/>
        </w:trPr>
        <w:tc>
          <w:tcPr>
            <w:tcW w:w="2552" w:type="dxa"/>
          </w:tcPr>
          <w:p w:rsidR="006F0322" w:rsidRPr="00DD2DDE" w:rsidRDefault="006F0322" w:rsidP="00AD670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6F0322" w:rsidRPr="00342094" w:rsidRDefault="00342094" w:rsidP="00AD670B">
            <w:pPr>
              <w:jc w:val="both"/>
              <w:rPr>
                <w:lang w:val="en-US"/>
              </w:rPr>
            </w:pPr>
            <w:r>
              <w:rPr>
                <w:lang w:val="en-US"/>
              </w:rPr>
              <w:t xml:space="preserve">Training and seed (and pre-seed) VC funding. Services include growth hacking, networking and market alliances, recruitment services, </w:t>
            </w:r>
            <w:r w:rsidR="000E30CE">
              <w:rPr>
                <w:lang w:val="en-US"/>
              </w:rPr>
              <w:t>office space</w:t>
            </w:r>
            <w:r>
              <w:rPr>
                <w:lang w:val="en-US"/>
              </w:rPr>
              <w:t xml:space="preserve">. </w:t>
            </w:r>
          </w:p>
        </w:tc>
      </w:tr>
      <w:tr w:rsidR="004B510F" w:rsidRPr="00CC65AC" w:rsidTr="006F0322">
        <w:trPr>
          <w:trHeight w:val="465"/>
        </w:trPr>
        <w:tc>
          <w:tcPr>
            <w:tcW w:w="2552" w:type="dxa"/>
          </w:tcPr>
          <w:p w:rsidR="006F0322" w:rsidRPr="00992393" w:rsidRDefault="006F0322" w:rsidP="00AD670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6F0322" w:rsidRPr="00307012" w:rsidRDefault="00342094" w:rsidP="00AD670B">
            <w:pPr>
              <w:jc w:val="both"/>
              <w:rPr>
                <w:lang w:val="en-US"/>
              </w:rPr>
            </w:pPr>
            <w:r>
              <w:rPr>
                <w:lang w:val="en-US"/>
              </w:rPr>
              <w:t xml:space="preserve">Transportation, energy, aviation, logistics, </w:t>
            </w:r>
            <w:proofErr w:type="spellStart"/>
            <w:r>
              <w:rPr>
                <w:lang w:val="en-US"/>
              </w:rPr>
              <w:t>agritech</w:t>
            </w:r>
            <w:proofErr w:type="spellEnd"/>
            <w:r>
              <w:rPr>
                <w:lang w:val="en-US"/>
              </w:rPr>
              <w:t xml:space="preserve"> and food, fintech, maritime, retail, </w:t>
            </w:r>
            <w:proofErr w:type="spellStart"/>
            <w:r>
              <w:rPr>
                <w:lang w:val="en-US"/>
              </w:rPr>
              <w:t>healthtech</w:t>
            </w:r>
            <w:proofErr w:type="spellEnd"/>
            <w:r>
              <w:rPr>
                <w:lang w:val="en-US"/>
              </w:rPr>
              <w:t xml:space="preserve">. </w:t>
            </w:r>
          </w:p>
        </w:tc>
      </w:tr>
      <w:tr w:rsidR="004B510F" w:rsidRPr="005F4796" w:rsidTr="006F0322">
        <w:trPr>
          <w:trHeight w:val="420"/>
        </w:trPr>
        <w:tc>
          <w:tcPr>
            <w:tcW w:w="2552" w:type="dxa"/>
          </w:tcPr>
          <w:p w:rsidR="006F0322" w:rsidRPr="00DD2DDE" w:rsidRDefault="006F0322" w:rsidP="00AD670B">
            <w:pPr>
              <w:jc w:val="both"/>
              <w:rPr>
                <w:i/>
                <w:lang w:val="en-US"/>
              </w:rPr>
            </w:pPr>
            <w:r w:rsidRPr="00DD2DDE">
              <w:rPr>
                <w:i/>
                <w:lang w:val="en-US"/>
              </w:rPr>
              <w:t>Brief description of key training activities</w:t>
            </w:r>
          </w:p>
        </w:tc>
        <w:tc>
          <w:tcPr>
            <w:tcW w:w="6553" w:type="dxa"/>
          </w:tcPr>
          <w:p w:rsidR="006F0322" w:rsidRPr="00307012" w:rsidRDefault="000E30CE" w:rsidP="00AD670B">
            <w:pPr>
              <w:jc w:val="both"/>
              <w:rPr>
                <w:lang w:val="en-US"/>
              </w:rPr>
            </w:pPr>
            <w:r>
              <w:rPr>
                <w:lang w:val="en-US"/>
              </w:rPr>
              <w:t xml:space="preserve">There is a </w:t>
            </w:r>
            <w:r w:rsidRPr="00342094">
              <w:rPr>
                <w:lang w:val="en-US"/>
              </w:rPr>
              <w:t xml:space="preserve">3-month acceleration process designed to help </w:t>
            </w:r>
            <w:r>
              <w:rPr>
                <w:lang w:val="en-US"/>
              </w:rPr>
              <w:t xml:space="preserve">startups </w:t>
            </w:r>
            <w:r w:rsidRPr="00342094">
              <w:rPr>
                <w:lang w:val="en-US"/>
              </w:rPr>
              <w:t>gain traction through unique pilot opportunities, guidance for rapid iterations, and increasing international exposure</w:t>
            </w:r>
            <w:r>
              <w:rPr>
                <w:lang w:val="en-US"/>
              </w:rPr>
              <w:t xml:space="preserve">. This is accompanied by a seed capital investment. </w:t>
            </w:r>
          </w:p>
        </w:tc>
      </w:tr>
      <w:tr w:rsidR="004B510F" w:rsidRPr="00CC65AC" w:rsidTr="006F0322">
        <w:trPr>
          <w:trHeight w:val="420"/>
        </w:trPr>
        <w:tc>
          <w:tcPr>
            <w:tcW w:w="2552" w:type="dxa"/>
          </w:tcPr>
          <w:p w:rsidR="006F0322" w:rsidRPr="00DD2DDE" w:rsidRDefault="006F0322" w:rsidP="00AD670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6F0322" w:rsidRPr="00621FDF" w:rsidRDefault="008B2E11" w:rsidP="008B2E11">
            <w:pPr>
              <w:jc w:val="both"/>
              <w:rPr>
                <w:lang w:val="en-US"/>
              </w:rPr>
            </w:pPr>
            <w:proofErr w:type="spellStart"/>
            <w:r>
              <w:rPr>
                <w:lang w:val="en-US"/>
              </w:rPr>
              <w:t>Metavallon</w:t>
            </w:r>
            <w:proofErr w:type="spellEnd"/>
            <w:r>
              <w:rPr>
                <w:lang w:val="en-US"/>
              </w:rPr>
              <w:t xml:space="preserve"> t</w:t>
            </w:r>
            <w:r w:rsidR="00BD7BFC" w:rsidRPr="00BD7BFC">
              <w:rPr>
                <w:lang w:val="en-US"/>
              </w:rPr>
              <w:t>he social organization was founded in 2011 with the goal to cultivate through capacity building the missing framework and opportunities around technology entrepreneurship in Greece and the region.</w:t>
            </w:r>
            <w:r>
              <w:rPr>
                <w:lang w:val="en-US"/>
              </w:rPr>
              <w:t xml:space="preserve"> </w:t>
            </w:r>
            <w:proofErr w:type="spellStart"/>
            <w:r>
              <w:rPr>
                <w:lang w:val="en-US"/>
              </w:rPr>
              <w:t>Metavallon</w:t>
            </w:r>
            <w:proofErr w:type="spellEnd"/>
            <w:r>
              <w:rPr>
                <w:lang w:val="en-US"/>
              </w:rPr>
              <w:t xml:space="preserve"> combines the </w:t>
            </w:r>
            <w:r w:rsidRPr="008B2E11">
              <w:rPr>
                <w:lang w:val="en-US"/>
              </w:rPr>
              <w:t xml:space="preserve">acceleration with the rigor </w:t>
            </w:r>
            <w:r>
              <w:rPr>
                <w:lang w:val="en-US"/>
              </w:rPr>
              <w:t xml:space="preserve">and potency of venture capital with a total of </w:t>
            </w:r>
            <w:r w:rsidRPr="008B2E11">
              <w:rPr>
                <w:lang w:val="en-US"/>
              </w:rPr>
              <w:t>€32 million fund with the mission to invest in and actively advance pre-seed and seed technology companies</w:t>
            </w:r>
            <w:r>
              <w:rPr>
                <w:lang w:val="en-US"/>
              </w:rPr>
              <w:t xml:space="preserve"> (</w:t>
            </w:r>
            <w:proofErr w:type="spellStart"/>
            <w:r w:rsidRPr="008B2E11">
              <w:rPr>
                <w:lang w:val="en-US"/>
              </w:rPr>
              <w:t>Equifund</w:t>
            </w:r>
            <w:proofErr w:type="spellEnd"/>
            <w:r>
              <w:rPr>
                <w:lang w:val="en-US"/>
              </w:rPr>
              <w:t>).</w:t>
            </w:r>
          </w:p>
        </w:tc>
      </w:tr>
      <w:tr w:rsidR="004B510F" w:rsidRPr="00CC65AC" w:rsidTr="006F0322">
        <w:trPr>
          <w:trHeight w:val="570"/>
        </w:trPr>
        <w:tc>
          <w:tcPr>
            <w:tcW w:w="2552" w:type="dxa"/>
          </w:tcPr>
          <w:p w:rsidR="006F0322" w:rsidRPr="00DD2DDE" w:rsidRDefault="006F0322" w:rsidP="00AD670B">
            <w:pPr>
              <w:jc w:val="both"/>
              <w:rPr>
                <w:i/>
                <w:lang w:val="en-US"/>
              </w:rPr>
            </w:pPr>
            <w:r w:rsidRPr="00DD2DDE">
              <w:rPr>
                <w:i/>
                <w:lang w:val="en-US"/>
              </w:rPr>
              <w:t>Contact Details (e.g. website, e-mail, telephone, etc.)</w:t>
            </w:r>
          </w:p>
        </w:tc>
        <w:tc>
          <w:tcPr>
            <w:tcW w:w="6553" w:type="dxa"/>
          </w:tcPr>
          <w:p w:rsidR="006F0322" w:rsidRDefault="003C467B" w:rsidP="00AD670B">
            <w:pPr>
              <w:jc w:val="both"/>
              <w:rPr>
                <w:lang w:val="en-US"/>
              </w:rPr>
            </w:pPr>
            <w:hyperlink r:id="rId8" w:history="1">
              <w:r w:rsidR="000E30CE" w:rsidRPr="00CD68B2">
                <w:rPr>
                  <w:rStyle w:val="Hyperlink"/>
                  <w:lang w:val="en-US"/>
                </w:rPr>
                <w:t>http://metavallon.vc/</w:t>
              </w:r>
            </w:hyperlink>
          </w:p>
          <w:p w:rsidR="000E30CE" w:rsidRPr="00307012" w:rsidRDefault="003C467B" w:rsidP="00AD670B">
            <w:pPr>
              <w:jc w:val="both"/>
              <w:rPr>
                <w:lang w:val="en-US"/>
              </w:rPr>
            </w:pPr>
            <w:hyperlink r:id="rId9" w:history="1">
              <w:r w:rsidR="000E30CE" w:rsidRPr="00CD68B2">
                <w:rPr>
                  <w:rStyle w:val="Hyperlink"/>
                  <w:lang w:val="en-US"/>
                </w:rPr>
                <w:t>http://metavallon.vc/contact-us/</w:t>
              </w:r>
            </w:hyperlink>
            <w:r w:rsidR="000E30CE">
              <w:rPr>
                <w:lang w:val="en-US"/>
              </w:rPr>
              <w:t xml:space="preserve"> </w:t>
            </w:r>
          </w:p>
        </w:tc>
      </w:tr>
    </w:tbl>
    <w:p w:rsidR="00F73460" w:rsidRDefault="00F73460" w:rsidP="001B1F3E">
      <w:pPr>
        <w:jc w:val="both"/>
        <w:rPr>
          <w:lang w:val="en-US"/>
        </w:rPr>
      </w:pPr>
    </w:p>
    <w:p w:rsidR="006D1A1C" w:rsidRPr="00307012" w:rsidRDefault="006D1A1C"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0E30CE" w:rsidTr="003C467B">
        <w:trPr>
          <w:trHeight w:val="330"/>
        </w:trPr>
        <w:tc>
          <w:tcPr>
            <w:tcW w:w="2552" w:type="dxa"/>
          </w:tcPr>
          <w:p w:rsidR="000E30CE" w:rsidRPr="00DD2DDE" w:rsidRDefault="000E30CE" w:rsidP="003C467B">
            <w:pPr>
              <w:jc w:val="both"/>
              <w:rPr>
                <w:i/>
                <w:lang w:val="en-US"/>
              </w:rPr>
            </w:pPr>
            <w:r w:rsidRPr="00DD2DDE">
              <w:rPr>
                <w:i/>
                <w:lang w:val="en-US"/>
              </w:rPr>
              <w:t>Name</w:t>
            </w:r>
          </w:p>
        </w:tc>
        <w:tc>
          <w:tcPr>
            <w:tcW w:w="6553" w:type="dxa"/>
          </w:tcPr>
          <w:p w:rsidR="000E30CE" w:rsidRPr="0042457A" w:rsidRDefault="000E30CE" w:rsidP="003C467B">
            <w:pPr>
              <w:jc w:val="both"/>
              <w:rPr>
                <w:b/>
                <w:lang w:val="en-US"/>
              </w:rPr>
            </w:pPr>
            <w:proofErr w:type="spellStart"/>
            <w:r w:rsidRPr="0042457A">
              <w:rPr>
                <w:b/>
                <w:lang w:val="en-US"/>
              </w:rPr>
              <w:t>Starttech</w:t>
            </w:r>
            <w:proofErr w:type="spellEnd"/>
            <w:r w:rsidRPr="0042457A">
              <w:rPr>
                <w:b/>
                <w:lang w:val="en-US"/>
              </w:rPr>
              <w:t xml:space="preserve"> Ventures</w:t>
            </w:r>
          </w:p>
        </w:tc>
      </w:tr>
      <w:tr w:rsidR="000E30CE" w:rsidRPr="005F4796" w:rsidTr="003C467B">
        <w:trPr>
          <w:trHeight w:val="435"/>
        </w:trPr>
        <w:tc>
          <w:tcPr>
            <w:tcW w:w="2552" w:type="dxa"/>
          </w:tcPr>
          <w:p w:rsidR="000E30CE" w:rsidRPr="00DD2DDE" w:rsidRDefault="000E30CE" w:rsidP="003C467B">
            <w:pPr>
              <w:jc w:val="both"/>
              <w:rPr>
                <w:i/>
                <w:lang w:val="en-US"/>
              </w:rPr>
            </w:pPr>
            <w:r w:rsidRPr="00DD2DDE">
              <w:rPr>
                <w:i/>
                <w:lang w:val="en-US"/>
              </w:rPr>
              <w:t>Geographic reach (e.g. national, regional, pan-European, global, etc.)</w:t>
            </w:r>
          </w:p>
        </w:tc>
        <w:tc>
          <w:tcPr>
            <w:tcW w:w="6553" w:type="dxa"/>
          </w:tcPr>
          <w:p w:rsidR="000E30CE" w:rsidRPr="00D67BE0" w:rsidRDefault="000E30CE" w:rsidP="003C467B">
            <w:pPr>
              <w:jc w:val="both"/>
              <w:rPr>
                <w:lang w:val="en-US"/>
              </w:rPr>
            </w:pPr>
            <w:r>
              <w:rPr>
                <w:lang w:val="en-US"/>
              </w:rPr>
              <w:t>Greece</w:t>
            </w:r>
          </w:p>
        </w:tc>
      </w:tr>
      <w:tr w:rsidR="000E30CE" w:rsidRPr="00CC65AC" w:rsidTr="003C467B">
        <w:trPr>
          <w:trHeight w:val="420"/>
        </w:trPr>
        <w:tc>
          <w:tcPr>
            <w:tcW w:w="2552" w:type="dxa"/>
          </w:tcPr>
          <w:p w:rsidR="000E30CE" w:rsidRPr="00DD2DDE" w:rsidRDefault="000E30CE" w:rsidP="003C467B">
            <w:pPr>
              <w:jc w:val="both"/>
              <w:rPr>
                <w:i/>
                <w:lang w:val="en-US"/>
              </w:rPr>
            </w:pPr>
            <w:r w:rsidRPr="00DD2DDE">
              <w:rPr>
                <w:i/>
                <w:lang w:val="en-US"/>
              </w:rPr>
              <w:lastRenderedPageBreak/>
              <w:t>Type of support service (e.g. Training, infrastructure, management consulting, business expertise, IT support, legal advice, etc.)</w:t>
            </w:r>
          </w:p>
        </w:tc>
        <w:tc>
          <w:tcPr>
            <w:tcW w:w="6553" w:type="dxa"/>
          </w:tcPr>
          <w:p w:rsidR="000E30CE" w:rsidRPr="00342094" w:rsidRDefault="000E30CE" w:rsidP="000E30CE">
            <w:pPr>
              <w:jc w:val="both"/>
              <w:rPr>
                <w:lang w:val="en-US"/>
              </w:rPr>
            </w:pPr>
            <w:proofErr w:type="spellStart"/>
            <w:r w:rsidRPr="000E30CE">
              <w:rPr>
                <w:lang w:val="en-US"/>
              </w:rPr>
              <w:t>Starttech</w:t>
            </w:r>
            <w:proofErr w:type="spellEnd"/>
            <w:r w:rsidRPr="000E30CE">
              <w:rPr>
                <w:lang w:val="en-US"/>
              </w:rPr>
              <w:t xml:space="preserve"> Ventures is an experienced early stage investor and incubator. </w:t>
            </w:r>
            <w:r w:rsidR="00794051">
              <w:rPr>
                <w:lang w:val="en-US"/>
              </w:rPr>
              <w:t>They</w:t>
            </w:r>
            <w:r w:rsidRPr="000E30CE">
              <w:rPr>
                <w:lang w:val="en-US"/>
              </w:rPr>
              <w:t xml:space="preserve"> provide startups with all the necessary infrastru</w:t>
            </w:r>
            <w:r w:rsidR="00794051">
              <w:rPr>
                <w:lang w:val="en-US"/>
              </w:rPr>
              <w:t xml:space="preserve">cture to help them gain momentum and grow. They </w:t>
            </w:r>
            <w:r w:rsidRPr="000E30CE">
              <w:rPr>
                <w:lang w:val="en-US"/>
              </w:rPr>
              <w:t>focus on investing in tech businesses and helping them to scale up with investments in capital, talent and entrepreneurial drive.</w:t>
            </w:r>
          </w:p>
        </w:tc>
      </w:tr>
      <w:tr w:rsidR="000E30CE" w:rsidRPr="005F4796" w:rsidTr="003C467B">
        <w:trPr>
          <w:trHeight w:val="465"/>
        </w:trPr>
        <w:tc>
          <w:tcPr>
            <w:tcW w:w="2552" w:type="dxa"/>
          </w:tcPr>
          <w:p w:rsidR="000E30CE" w:rsidRPr="00992393" w:rsidRDefault="000E30CE"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0E30CE" w:rsidRPr="00307012" w:rsidRDefault="00794051" w:rsidP="003C467B">
            <w:pPr>
              <w:jc w:val="both"/>
              <w:rPr>
                <w:lang w:val="en-US"/>
              </w:rPr>
            </w:pPr>
            <w:r>
              <w:rPr>
                <w:lang w:val="en-US"/>
              </w:rPr>
              <w:t>Software engineering startups</w:t>
            </w:r>
          </w:p>
        </w:tc>
      </w:tr>
      <w:tr w:rsidR="000E30CE" w:rsidRPr="00CC65AC" w:rsidTr="003C467B">
        <w:trPr>
          <w:trHeight w:val="420"/>
        </w:trPr>
        <w:tc>
          <w:tcPr>
            <w:tcW w:w="2552" w:type="dxa"/>
          </w:tcPr>
          <w:p w:rsidR="000E30CE" w:rsidRPr="00DD2DDE" w:rsidRDefault="000E30CE" w:rsidP="003C467B">
            <w:pPr>
              <w:jc w:val="both"/>
              <w:rPr>
                <w:i/>
                <w:lang w:val="en-US"/>
              </w:rPr>
            </w:pPr>
            <w:r w:rsidRPr="00DD2DDE">
              <w:rPr>
                <w:i/>
                <w:lang w:val="en-US"/>
              </w:rPr>
              <w:t>Brief description of key training activities</w:t>
            </w:r>
          </w:p>
        </w:tc>
        <w:tc>
          <w:tcPr>
            <w:tcW w:w="6553" w:type="dxa"/>
          </w:tcPr>
          <w:p w:rsidR="00794051" w:rsidRPr="00794051" w:rsidRDefault="00794051" w:rsidP="00794051">
            <w:pPr>
              <w:jc w:val="both"/>
              <w:rPr>
                <w:lang w:val="en-US"/>
              </w:rPr>
            </w:pPr>
            <w:r>
              <w:rPr>
                <w:lang w:val="en-US"/>
              </w:rPr>
              <w:t>The incubator gets</w:t>
            </w:r>
            <w:r w:rsidRPr="00794051">
              <w:rPr>
                <w:lang w:val="en-US"/>
              </w:rPr>
              <w:t xml:space="preserve"> startups from a pre-product/pre-revenue stage to successfully closing a Series-A round or achieving sustainable profitability.</w:t>
            </w:r>
            <w:r>
              <w:rPr>
                <w:lang w:val="en-US"/>
              </w:rPr>
              <w:t xml:space="preserve"> It aims to </w:t>
            </w:r>
            <w:r w:rsidRPr="00794051">
              <w:rPr>
                <w:lang w:val="en-US"/>
              </w:rPr>
              <w:t xml:space="preserve">be </w:t>
            </w:r>
            <w:r>
              <w:rPr>
                <w:lang w:val="en-US"/>
              </w:rPr>
              <w:t>a companion</w:t>
            </w:r>
            <w:r w:rsidRPr="00794051">
              <w:rPr>
                <w:lang w:val="en-US"/>
              </w:rPr>
              <w:t xml:space="preserve"> along the </w:t>
            </w:r>
            <w:r>
              <w:rPr>
                <w:lang w:val="en-US"/>
              </w:rPr>
              <w:t xml:space="preserve">startup’s </w:t>
            </w:r>
            <w:r w:rsidRPr="00794051">
              <w:rPr>
                <w:lang w:val="en-US"/>
              </w:rPr>
              <w:t>journey from prototype to scale up</w:t>
            </w:r>
            <w:r>
              <w:rPr>
                <w:lang w:val="en-US"/>
              </w:rPr>
              <w:t xml:space="preserve">. It </w:t>
            </w:r>
            <w:r w:rsidRPr="00794051">
              <w:rPr>
                <w:lang w:val="en-US"/>
              </w:rPr>
              <w:t>embrace</w:t>
            </w:r>
            <w:r>
              <w:rPr>
                <w:lang w:val="en-US"/>
              </w:rPr>
              <w:t>s</w:t>
            </w:r>
            <w:r w:rsidRPr="00794051">
              <w:rPr>
                <w:lang w:val="en-US"/>
              </w:rPr>
              <w:t xml:space="preserve"> agile methodologies </w:t>
            </w:r>
            <w:r>
              <w:rPr>
                <w:lang w:val="en-US"/>
              </w:rPr>
              <w:t xml:space="preserve">for startup product development and focuses on startups with </w:t>
            </w:r>
            <w:r w:rsidRPr="00794051">
              <w:rPr>
                <w:lang w:val="en-US"/>
              </w:rPr>
              <w:t>a specific major market (industries/countries), or a broader international market</w:t>
            </w:r>
            <w:r>
              <w:rPr>
                <w:lang w:val="en-US"/>
              </w:rPr>
              <w:t>.</w:t>
            </w:r>
          </w:p>
        </w:tc>
      </w:tr>
      <w:tr w:rsidR="000E30CE" w:rsidRPr="005F4796" w:rsidTr="003C467B">
        <w:trPr>
          <w:trHeight w:val="420"/>
        </w:trPr>
        <w:tc>
          <w:tcPr>
            <w:tcW w:w="2552" w:type="dxa"/>
          </w:tcPr>
          <w:p w:rsidR="000E30CE" w:rsidRPr="00DD2DDE" w:rsidRDefault="000E30CE"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0E30CE" w:rsidRPr="000E30CE" w:rsidRDefault="00794051" w:rsidP="003C467B">
            <w:pPr>
              <w:jc w:val="both"/>
              <w:rPr>
                <w:lang w:val="en-US"/>
              </w:rPr>
            </w:pPr>
            <w:r>
              <w:rPr>
                <w:lang w:val="en-US"/>
              </w:rPr>
              <w:t>Private company, own funding.</w:t>
            </w:r>
          </w:p>
        </w:tc>
      </w:tr>
      <w:tr w:rsidR="000E30CE" w:rsidRPr="005F4796" w:rsidTr="003C467B">
        <w:trPr>
          <w:trHeight w:val="570"/>
        </w:trPr>
        <w:tc>
          <w:tcPr>
            <w:tcW w:w="2552" w:type="dxa"/>
          </w:tcPr>
          <w:p w:rsidR="000E30CE" w:rsidRPr="00DD2DDE" w:rsidRDefault="000E30CE" w:rsidP="003C467B">
            <w:pPr>
              <w:jc w:val="both"/>
              <w:rPr>
                <w:i/>
                <w:lang w:val="en-US"/>
              </w:rPr>
            </w:pPr>
            <w:r w:rsidRPr="00DD2DDE">
              <w:rPr>
                <w:i/>
                <w:lang w:val="en-US"/>
              </w:rPr>
              <w:t>Contact Details (e.g. website, e-mail, telephone, etc.)</w:t>
            </w:r>
          </w:p>
        </w:tc>
        <w:tc>
          <w:tcPr>
            <w:tcW w:w="6553" w:type="dxa"/>
          </w:tcPr>
          <w:p w:rsidR="000E30CE" w:rsidRDefault="003C467B" w:rsidP="00CD4E1C">
            <w:pPr>
              <w:spacing w:after="0"/>
              <w:jc w:val="both"/>
              <w:rPr>
                <w:lang w:val="en-US"/>
              </w:rPr>
            </w:pPr>
            <w:hyperlink r:id="rId10" w:history="1">
              <w:r w:rsidR="00794051" w:rsidRPr="00CD68B2">
                <w:rPr>
                  <w:rStyle w:val="Hyperlink"/>
                  <w:lang w:val="en-US"/>
                </w:rPr>
                <w:t>https://www.starttech.vc/contact/</w:t>
              </w:r>
            </w:hyperlink>
            <w:r w:rsidR="00794051">
              <w:rPr>
                <w:lang w:val="en-US"/>
              </w:rPr>
              <w:t xml:space="preserve"> </w:t>
            </w:r>
          </w:p>
          <w:p w:rsidR="00794051" w:rsidRPr="00794051" w:rsidRDefault="00794051" w:rsidP="00CD4E1C">
            <w:pPr>
              <w:spacing w:after="0"/>
              <w:jc w:val="both"/>
              <w:rPr>
                <w:lang w:val="en-US"/>
              </w:rPr>
            </w:pPr>
            <w:r w:rsidRPr="00794051">
              <w:rPr>
                <w:lang w:val="en-US"/>
              </w:rPr>
              <w:t>Headquarters</w:t>
            </w:r>
          </w:p>
          <w:p w:rsidR="00794051" w:rsidRPr="00794051" w:rsidRDefault="00794051" w:rsidP="00CD4E1C">
            <w:pPr>
              <w:spacing w:after="0"/>
              <w:jc w:val="both"/>
              <w:rPr>
                <w:lang w:val="en-US"/>
              </w:rPr>
            </w:pPr>
            <w:proofErr w:type="spellStart"/>
            <w:r>
              <w:rPr>
                <w:lang w:val="en-US"/>
              </w:rPr>
              <w:t>Starttech</w:t>
            </w:r>
            <w:proofErr w:type="spellEnd"/>
            <w:r>
              <w:rPr>
                <w:lang w:val="en-US"/>
              </w:rPr>
              <w:t xml:space="preserve"> Ventures</w:t>
            </w:r>
          </w:p>
          <w:p w:rsidR="00794051" w:rsidRPr="00794051" w:rsidRDefault="00794051" w:rsidP="00CD4E1C">
            <w:pPr>
              <w:spacing w:after="0"/>
              <w:jc w:val="both"/>
              <w:rPr>
                <w:lang w:val="en-US"/>
              </w:rPr>
            </w:pPr>
            <w:r w:rsidRPr="00794051">
              <w:rPr>
                <w:lang w:val="en-US"/>
              </w:rPr>
              <w:t>3</w:t>
            </w:r>
            <w:r>
              <w:rPr>
                <w:lang w:val="en-US"/>
              </w:rPr>
              <w:t>15 Montgomery Street, 9th Floor</w:t>
            </w:r>
          </w:p>
          <w:p w:rsidR="00794051" w:rsidRPr="00794051" w:rsidRDefault="00794051" w:rsidP="00CD4E1C">
            <w:pPr>
              <w:spacing w:after="0"/>
              <w:jc w:val="both"/>
              <w:rPr>
                <w:lang w:val="en-US"/>
              </w:rPr>
            </w:pPr>
            <w:r>
              <w:rPr>
                <w:lang w:val="en-US"/>
              </w:rPr>
              <w:t>CA 94104</w:t>
            </w:r>
          </w:p>
          <w:p w:rsidR="00794051" w:rsidRPr="00794051" w:rsidRDefault="00794051" w:rsidP="00CD4E1C">
            <w:pPr>
              <w:spacing w:after="0"/>
              <w:jc w:val="both"/>
              <w:rPr>
                <w:lang w:val="en-US"/>
              </w:rPr>
            </w:pPr>
            <w:r w:rsidRPr="00794051">
              <w:rPr>
                <w:lang w:val="en-US"/>
              </w:rPr>
              <w:t>San Francisco</w:t>
            </w:r>
          </w:p>
          <w:p w:rsidR="00794051" w:rsidRPr="00794051" w:rsidRDefault="00794051" w:rsidP="00CD4E1C">
            <w:pPr>
              <w:spacing w:after="0"/>
              <w:jc w:val="both"/>
              <w:rPr>
                <w:lang w:val="en-US"/>
              </w:rPr>
            </w:pPr>
          </w:p>
          <w:p w:rsidR="00794051" w:rsidRPr="00794051" w:rsidRDefault="00794051" w:rsidP="00CD4E1C">
            <w:pPr>
              <w:spacing w:after="0"/>
              <w:jc w:val="both"/>
              <w:rPr>
                <w:lang w:val="en-US"/>
              </w:rPr>
            </w:pPr>
            <w:r w:rsidRPr="00794051">
              <w:rPr>
                <w:lang w:val="en-US"/>
              </w:rPr>
              <w:t>R&amp;D Center</w:t>
            </w:r>
          </w:p>
          <w:p w:rsidR="00794051" w:rsidRPr="00794051" w:rsidRDefault="00794051" w:rsidP="00CD4E1C">
            <w:pPr>
              <w:spacing w:after="0"/>
              <w:jc w:val="both"/>
              <w:rPr>
                <w:lang w:val="en-US"/>
              </w:rPr>
            </w:pPr>
            <w:proofErr w:type="spellStart"/>
            <w:r>
              <w:rPr>
                <w:lang w:val="en-US"/>
              </w:rPr>
              <w:t>Starttech</w:t>
            </w:r>
            <w:proofErr w:type="spellEnd"/>
            <w:r>
              <w:rPr>
                <w:lang w:val="en-US"/>
              </w:rPr>
              <w:t xml:space="preserve"> Ventures</w:t>
            </w:r>
          </w:p>
          <w:p w:rsidR="00794051" w:rsidRPr="00794051" w:rsidRDefault="00794051" w:rsidP="00CD4E1C">
            <w:pPr>
              <w:spacing w:after="0"/>
              <w:jc w:val="both"/>
              <w:rPr>
                <w:lang w:val="en-US"/>
              </w:rPr>
            </w:pPr>
            <w:proofErr w:type="spellStart"/>
            <w:r>
              <w:rPr>
                <w:lang w:val="en-US"/>
              </w:rPr>
              <w:t>Lykourgou</w:t>
            </w:r>
            <w:proofErr w:type="spellEnd"/>
            <w:r>
              <w:rPr>
                <w:lang w:val="en-US"/>
              </w:rPr>
              <w:t xml:space="preserve"> 1, 1st floor</w:t>
            </w:r>
          </w:p>
          <w:p w:rsidR="00794051" w:rsidRPr="00794051" w:rsidRDefault="00794051" w:rsidP="00CD4E1C">
            <w:pPr>
              <w:spacing w:after="0"/>
              <w:jc w:val="both"/>
              <w:rPr>
                <w:lang w:val="en-US"/>
              </w:rPr>
            </w:pPr>
            <w:r>
              <w:rPr>
                <w:lang w:val="en-US"/>
              </w:rPr>
              <w:t>105 51</w:t>
            </w:r>
          </w:p>
          <w:p w:rsidR="00794051" w:rsidRPr="00794051" w:rsidRDefault="00794051" w:rsidP="00CD4E1C">
            <w:pPr>
              <w:spacing w:after="0"/>
              <w:jc w:val="both"/>
              <w:rPr>
                <w:lang w:val="en-US"/>
              </w:rPr>
            </w:pPr>
            <w:r>
              <w:rPr>
                <w:lang w:val="en-US"/>
              </w:rPr>
              <w:t>Athens – Greece</w:t>
            </w:r>
          </w:p>
          <w:p w:rsidR="00794051" w:rsidRPr="00307012" w:rsidRDefault="00794051" w:rsidP="00CD4E1C">
            <w:pPr>
              <w:spacing w:after="0"/>
              <w:jc w:val="both"/>
              <w:rPr>
                <w:lang w:val="en-US"/>
              </w:rPr>
            </w:pPr>
            <w:r w:rsidRPr="00794051">
              <w:rPr>
                <w:lang w:val="en-US"/>
              </w:rPr>
              <w:t>Tel: +30 211 800 1709</w:t>
            </w:r>
          </w:p>
        </w:tc>
      </w:tr>
    </w:tbl>
    <w:p w:rsidR="000E30CE" w:rsidRDefault="000E30CE" w:rsidP="001B1F3E">
      <w:pPr>
        <w:jc w:val="both"/>
        <w:rPr>
          <w:lang w:val="en-US"/>
        </w:rPr>
      </w:pPr>
    </w:p>
    <w:p w:rsidR="000E30CE" w:rsidRDefault="000E30CE"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A816C6" w:rsidTr="003C467B">
        <w:trPr>
          <w:trHeight w:val="330"/>
        </w:trPr>
        <w:tc>
          <w:tcPr>
            <w:tcW w:w="2552" w:type="dxa"/>
          </w:tcPr>
          <w:p w:rsidR="00A816C6" w:rsidRPr="00DD2DDE" w:rsidRDefault="00A816C6" w:rsidP="003C467B">
            <w:pPr>
              <w:jc w:val="both"/>
              <w:rPr>
                <w:i/>
                <w:lang w:val="en-US"/>
              </w:rPr>
            </w:pPr>
            <w:r w:rsidRPr="00DD2DDE">
              <w:rPr>
                <w:i/>
                <w:lang w:val="en-US"/>
              </w:rPr>
              <w:t>Name</w:t>
            </w:r>
          </w:p>
        </w:tc>
        <w:tc>
          <w:tcPr>
            <w:tcW w:w="6553" w:type="dxa"/>
          </w:tcPr>
          <w:p w:rsidR="00A816C6" w:rsidRPr="0042457A" w:rsidRDefault="00A816C6" w:rsidP="003C467B">
            <w:pPr>
              <w:jc w:val="both"/>
              <w:rPr>
                <w:b/>
                <w:lang w:val="en-US"/>
              </w:rPr>
            </w:pPr>
            <w:proofErr w:type="spellStart"/>
            <w:r w:rsidRPr="0042457A">
              <w:rPr>
                <w:b/>
                <w:lang w:val="en-US"/>
              </w:rPr>
              <w:t>VentureGarden</w:t>
            </w:r>
            <w:proofErr w:type="spellEnd"/>
          </w:p>
        </w:tc>
      </w:tr>
      <w:tr w:rsidR="00A816C6" w:rsidRPr="00CC65AC" w:rsidTr="003C467B">
        <w:trPr>
          <w:trHeight w:val="435"/>
        </w:trPr>
        <w:tc>
          <w:tcPr>
            <w:tcW w:w="2552" w:type="dxa"/>
          </w:tcPr>
          <w:p w:rsidR="00A816C6" w:rsidRPr="00DD2DDE" w:rsidRDefault="00A816C6" w:rsidP="003C467B">
            <w:pPr>
              <w:jc w:val="both"/>
              <w:rPr>
                <w:i/>
                <w:lang w:val="en-US"/>
              </w:rPr>
            </w:pPr>
            <w:r w:rsidRPr="00DD2DDE">
              <w:rPr>
                <w:i/>
                <w:lang w:val="en-US"/>
              </w:rPr>
              <w:t>Geographic reach (e.g. national, regional, pan-European, global, etc.)</w:t>
            </w:r>
          </w:p>
        </w:tc>
        <w:tc>
          <w:tcPr>
            <w:tcW w:w="6553" w:type="dxa"/>
          </w:tcPr>
          <w:p w:rsidR="00A816C6" w:rsidRPr="00D67BE0" w:rsidRDefault="004213A7" w:rsidP="003C467B">
            <w:pPr>
              <w:jc w:val="both"/>
              <w:rPr>
                <w:lang w:val="en-US"/>
              </w:rPr>
            </w:pPr>
            <w:r>
              <w:rPr>
                <w:lang w:val="en-US"/>
              </w:rPr>
              <w:t>Greece and South-East Europe</w:t>
            </w:r>
          </w:p>
        </w:tc>
      </w:tr>
      <w:tr w:rsidR="00A816C6" w:rsidRPr="00CC65AC" w:rsidTr="003C467B">
        <w:trPr>
          <w:trHeight w:val="420"/>
        </w:trPr>
        <w:tc>
          <w:tcPr>
            <w:tcW w:w="2552" w:type="dxa"/>
          </w:tcPr>
          <w:p w:rsidR="00A816C6" w:rsidRPr="00DD2DDE" w:rsidRDefault="00A816C6" w:rsidP="003C467B">
            <w:pPr>
              <w:jc w:val="both"/>
              <w:rPr>
                <w:i/>
                <w:lang w:val="en-US"/>
              </w:rPr>
            </w:pPr>
            <w:r w:rsidRPr="00DD2DDE">
              <w:rPr>
                <w:i/>
                <w:lang w:val="en-US"/>
              </w:rPr>
              <w:t xml:space="preserve">Type of support service (e.g. Training, infrastructure, management consulting, </w:t>
            </w:r>
            <w:r w:rsidRPr="00DD2DDE">
              <w:rPr>
                <w:i/>
                <w:lang w:val="en-US"/>
              </w:rPr>
              <w:lastRenderedPageBreak/>
              <w:t>business expertise, IT support, legal advice, etc.)</w:t>
            </w:r>
          </w:p>
        </w:tc>
        <w:tc>
          <w:tcPr>
            <w:tcW w:w="6553" w:type="dxa"/>
          </w:tcPr>
          <w:p w:rsidR="00A816C6" w:rsidRDefault="004213A7" w:rsidP="003C467B">
            <w:pPr>
              <w:jc w:val="both"/>
              <w:rPr>
                <w:lang w:val="en-US"/>
              </w:rPr>
            </w:pPr>
            <w:proofErr w:type="spellStart"/>
            <w:r w:rsidRPr="004213A7">
              <w:rPr>
                <w:lang w:val="en-US"/>
              </w:rPr>
              <w:lastRenderedPageBreak/>
              <w:t>VentureGarden</w:t>
            </w:r>
            <w:proofErr w:type="spellEnd"/>
            <w:r w:rsidRPr="004213A7">
              <w:rPr>
                <w:lang w:val="en-US"/>
              </w:rPr>
              <w:t xml:space="preserve"> is a comprehensive educational and training process for entrepreneurs that want to develop their skills, gain access to a </w:t>
            </w:r>
            <w:r w:rsidRPr="004213A7">
              <w:rPr>
                <w:lang w:val="en-US"/>
              </w:rPr>
              <w:lastRenderedPageBreak/>
              <w:t>continuously growing entrepreneurial network and receive hands-on training.</w:t>
            </w:r>
          </w:p>
          <w:p w:rsidR="004213A7" w:rsidRPr="00342094" w:rsidRDefault="004213A7" w:rsidP="003C467B">
            <w:pPr>
              <w:jc w:val="both"/>
              <w:rPr>
                <w:lang w:val="en-US"/>
              </w:rPr>
            </w:pPr>
          </w:p>
        </w:tc>
      </w:tr>
      <w:tr w:rsidR="00A816C6" w:rsidRPr="005F4796" w:rsidTr="003C467B">
        <w:trPr>
          <w:trHeight w:val="465"/>
        </w:trPr>
        <w:tc>
          <w:tcPr>
            <w:tcW w:w="2552" w:type="dxa"/>
          </w:tcPr>
          <w:p w:rsidR="00A816C6" w:rsidRPr="00992393" w:rsidRDefault="00A816C6" w:rsidP="003C467B">
            <w:pPr>
              <w:jc w:val="both"/>
              <w:rPr>
                <w:i/>
                <w:lang w:val="en-US"/>
              </w:rPr>
            </w:pPr>
            <w:r w:rsidRPr="00DD2DDE">
              <w:rPr>
                <w:i/>
                <w:lang w:val="en-US"/>
              </w:rPr>
              <w:lastRenderedPageBreak/>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A816C6" w:rsidRPr="00307012" w:rsidRDefault="00A95CAB" w:rsidP="003C467B">
            <w:pPr>
              <w:jc w:val="both"/>
              <w:rPr>
                <w:lang w:val="en-US"/>
              </w:rPr>
            </w:pPr>
            <w:r>
              <w:rPr>
                <w:lang w:val="en-US"/>
              </w:rPr>
              <w:t>ICT</w:t>
            </w:r>
          </w:p>
        </w:tc>
      </w:tr>
      <w:tr w:rsidR="00A816C6" w:rsidRPr="00CC65AC" w:rsidTr="003C467B">
        <w:trPr>
          <w:trHeight w:val="420"/>
        </w:trPr>
        <w:tc>
          <w:tcPr>
            <w:tcW w:w="2552" w:type="dxa"/>
          </w:tcPr>
          <w:p w:rsidR="00A816C6" w:rsidRPr="00DD2DDE" w:rsidRDefault="00A816C6" w:rsidP="003C467B">
            <w:pPr>
              <w:jc w:val="both"/>
              <w:rPr>
                <w:i/>
                <w:lang w:val="en-US"/>
              </w:rPr>
            </w:pPr>
            <w:r w:rsidRPr="00DD2DDE">
              <w:rPr>
                <w:i/>
                <w:lang w:val="en-US"/>
              </w:rPr>
              <w:t>Brief description of key training activities</w:t>
            </w:r>
          </w:p>
        </w:tc>
        <w:tc>
          <w:tcPr>
            <w:tcW w:w="6553" w:type="dxa"/>
          </w:tcPr>
          <w:p w:rsidR="00A816C6" w:rsidRDefault="00A95CAB" w:rsidP="003C467B">
            <w:pPr>
              <w:jc w:val="both"/>
              <w:rPr>
                <w:lang w:val="en-US"/>
              </w:rPr>
            </w:pPr>
            <w:proofErr w:type="spellStart"/>
            <w:r w:rsidRPr="004213A7">
              <w:rPr>
                <w:lang w:val="en-US"/>
              </w:rPr>
              <w:t>VentureGarden</w:t>
            </w:r>
            <w:proofErr w:type="spellEnd"/>
            <w:r w:rsidRPr="004213A7">
              <w:rPr>
                <w:lang w:val="en-US"/>
              </w:rPr>
              <w:t xml:space="preserve"> </w:t>
            </w:r>
            <w:r>
              <w:rPr>
                <w:lang w:val="en-US"/>
              </w:rPr>
              <w:t xml:space="preserve">is a </w:t>
            </w:r>
            <w:r w:rsidR="004213A7" w:rsidRPr="004213A7">
              <w:rPr>
                <w:lang w:val="en-US"/>
              </w:rPr>
              <w:t>personal guide to entrepreneurship. It provide</w:t>
            </w:r>
            <w:r>
              <w:rPr>
                <w:lang w:val="en-US"/>
              </w:rPr>
              <w:t>s</w:t>
            </w:r>
            <w:r w:rsidR="004213A7" w:rsidRPr="004213A7">
              <w:rPr>
                <w:lang w:val="en-US"/>
              </w:rPr>
              <w:t xml:space="preserve"> the training and support to help </w:t>
            </w:r>
            <w:r>
              <w:rPr>
                <w:lang w:val="en-US"/>
              </w:rPr>
              <w:t xml:space="preserve">early startup teams </w:t>
            </w:r>
            <w:r w:rsidR="004213A7" w:rsidRPr="004213A7">
              <w:rPr>
                <w:lang w:val="en-US"/>
              </w:rPr>
              <w:t xml:space="preserve">develop the knowledge, skills and network to boost </w:t>
            </w:r>
            <w:r>
              <w:rPr>
                <w:lang w:val="en-US"/>
              </w:rPr>
              <w:t xml:space="preserve">their </w:t>
            </w:r>
            <w:r w:rsidR="004213A7" w:rsidRPr="004213A7">
              <w:rPr>
                <w:lang w:val="en-US"/>
              </w:rPr>
              <w:t>business.</w:t>
            </w:r>
          </w:p>
          <w:p w:rsidR="004213A7" w:rsidRDefault="004213A7" w:rsidP="004213A7">
            <w:pPr>
              <w:jc w:val="both"/>
              <w:rPr>
                <w:lang w:val="en-US"/>
              </w:rPr>
            </w:pPr>
            <w:r w:rsidRPr="004213A7">
              <w:rPr>
                <w:lang w:val="en-US"/>
              </w:rPr>
              <w:t>Stage 1: Learn, Learn, Learn (1.5 months)</w:t>
            </w:r>
          </w:p>
          <w:p w:rsidR="004213A7" w:rsidRDefault="004213A7" w:rsidP="004213A7">
            <w:pPr>
              <w:jc w:val="both"/>
              <w:rPr>
                <w:lang w:val="en-US"/>
              </w:rPr>
            </w:pPr>
            <w:r w:rsidRPr="004213A7">
              <w:rPr>
                <w:lang w:val="en-US"/>
              </w:rPr>
              <w:t xml:space="preserve">An intensive and focused training period that will introduce </w:t>
            </w:r>
            <w:r w:rsidR="00A95CAB">
              <w:rPr>
                <w:lang w:val="en-US"/>
              </w:rPr>
              <w:t xml:space="preserve">the teams </w:t>
            </w:r>
            <w:r w:rsidRPr="004213A7">
              <w:rPr>
                <w:lang w:val="en-US"/>
              </w:rPr>
              <w:t xml:space="preserve">to the key elements of entrepreneurship and stimulate your curiosity for more. </w:t>
            </w:r>
            <w:proofErr w:type="spellStart"/>
            <w:r w:rsidRPr="004213A7">
              <w:rPr>
                <w:lang w:val="en-US"/>
              </w:rPr>
              <w:t>VentureGarden's</w:t>
            </w:r>
            <w:proofErr w:type="spellEnd"/>
            <w:r w:rsidRPr="004213A7">
              <w:rPr>
                <w:lang w:val="en-US"/>
              </w:rPr>
              <w:t xml:space="preserve"> training courses are based on the Business Model Canvas and each class reflects one of its elements.</w:t>
            </w:r>
          </w:p>
          <w:p w:rsidR="004213A7" w:rsidRPr="004213A7" w:rsidRDefault="004213A7" w:rsidP="004213A7">
            <w:pPr>
              <w:jc w:val="both"/>
              <w:rPr>
                <w:lang w:val="en-US"/>
              </w:rPr>
            </w:pPr>
            <w:r w:rsidRPr="004213A7">
              <w:rPr>
                <w:lang w:val="en-US"/>
              </w:rPr>
              <w:t>Stage 2: Prepare for Growth (6 months)</w:t>
            </w:r>
          </w:p>
          <w:p w:rsidR="004213A7" w:rsidRDefault="004213A7" w:rsidP="004213A7">
            <w:pPr>
              <w:jc w:val="both"/>
              <w:rPr>
                <w:lang w:val="en-US"/>
              </w:rPr>
            </w:pPr>
            <w:r w:rsidRPr="004213A7">
              <w:rPr>
                <w:lang w:val="en-US"/>
              </w:rPr>
              <w:t xml:space="preserve">After finishing the intensive learning period, it is time to venture ahead and apply the learning outcomes to your business. To proceed to Stage 2 of </w:t>
            </w:r>
            <w:proofErr w:type="spellStart"/>
            <w:r w:rsidRPr="004213A7">
              <w:rPr>
                <w:lang w:val="en-US"/>
              </w:rPr>
              <w:t>VentureGarden</w:t>
            </w:r>
            <w:proofErr w:type="spellEnd"/>
            <w:r w:rsidRPr="004213A7">
              <w:rPr>
                <w:lang w:val="en-US"/>
              </w:rPr>
              <w:t>, participants will have to present their Roadmap prepared during Stage 1. They will be evaluated based on their commitment to</w:t>
            </w:r>
            <w:r w:rsidR="00A95CAB">
              <w:rPr>
                <w:lang w:val="en-US"/>
              </w:rPr>
              <w:t xml:space="preserve"> and completeness of their plan.</w:t>
            </w:r>
          </w:p>
          <w:p w:rsidR="004213A7" w:rsidRPr="004213A7" w:rsidRDefault="004213A7" w:rsidP="004213A7">
            <w:pPr>
              <w:jc w:val="both"/>
              <w:rPr>
                <w:lang w:val="en-US"/>
              </w:rPr>
            </w:pPr>
            <w:r w:rsidRPr="004213A7">
              <w:rPr>
                <w:lang w:val="en-US"/>
              </w:rPr>
              <w:t>Stage 3: Boost your Growth (6 months)</w:t>
            </w:r>
          </w:p>
          <w:p w:rsidR="004213A7" w:rsidRPr="004213A7" w:rsidRDefault="004213A7" w:rsidP="004213A7">
            <w:pPr>
              <w:jc w:val="both"/>
              <w:rPr>
                <w:lang w:val="en-US"/>
              </w:rPr>
            </w:pPr>
            <w:r w:rsidRPr="004213A7">
              <w:rPr>
                <w:lang w:val="en-US"/>
              </w:rPr>
              <w:t xml:space="preserve">Once participants have completed Stage 2 and have achieved their goals, they will be able to choose the next and most appropriate step for growing their businesses. </w:t>
            </w:r>
            <w:proofErr w:type="spellStart"/>
            <w:r w:rsidRPr="004213A7">
              <w:rPr>
                <w:lang w:val="en-US"/>
              </w:rPr>
              <w:t>VentureGarden</w:t>
            </w:r>
            <w:proofErr w:type="spellEnd"/>
            <w:r w:rsidRPr="004213A7">
              <w:rPr>
                <w:lang w:val="en-US"/>
              </w:rPr>
              <w:t xml:space="preserve"> </w:t>
            </w:r>
            <w:r w:rsidR="00A95CAB">
              <w:rPr>
                <w:lang w:val="en-US"/>
              </w:rPr>
              <w:t xml:space="preserve">provides the teams </w:t>
            </w:r>
            <w:r w:rsidRPr="004213A7">
              <w:rPr>
                <w:lang w:val="en-US"/>
              </w:rPr>
              <w:t xml:space="preserve">the opportunity to prepare for the incubator, accelerator, competition or investor of your choice. </w:t>
            </w:r>
            <w:r w:rsidR="00A95CAB">
              <w:rPr>
                <w:lang w:val="en-US"/>
              </w:rPr>
              <w:t xml:space="preserve">Teams may </w:t>
            </w:r>
            <w:r w:rsidRPr="004213A7">
              <w:rPr>
                <w:lang w:val="en-US"/>
              </w:rPr>
              <w:t xml:space="preserve">choose to continue with </w:t>
            </w:r>
            <w:proofErr w:type="spellStart"/>
            <w:r w:rsidRPr="004213A7">
              <w:rPr>
                <w:lang w:val="en-US"/>
              </w:rPr>
              <w:t>VentureGarden's</w:t>
            </w:r>
            <w:proofErr w:type="spellEnd"/>
            <w:r w:rsidRPr="004213A7">
              <w:rPr>
                <w:lang w:val="en-US"/>
              </w:rPr>
              <w:t xml:space="preserve"> mentors for another 6 months.</w:t>
            </w:r>
          </w:p>
        </w:tc>
      </w:tr>
      <w:tr w:rsidR="00A816C6" w:rsidRPr="00CC65AC" w:rsidTr="003C467B">
        <w:trPr>
          <w:trHeight w:val="420"/>
        </w:trPr>
        <w:tc>
          <w:tcPr>
            <w:tcW w:w="2552" w:type="dxa"/>
          </w:tcPr>
          <w:p w:rsidR="00A816C6" w:rsidRPr="00DD2DDE" w:rsidRDefault="00A816C6"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A816C6" w:rsidRPr="000E30CE" w:rsidRDefault="004213A7" w:rsidP="003C467B">
            <w:pPr>
              <w:jc w:val="both"/>
              <w:rPr>
                <w:lang w:val="en-US"/>
              </w:rPr>
            </w:pPr>
            <w:proofErr w:type="spellStart"/>
            <w:r w:rsidRPr="004213A7">
              <w:rPr>
                <w:lang w:val="en-US"/>
              </w:rPr>
              <w:t>VentureGarden</w:t>
            </w:r>
            <w:proofErr w:type="spellEnd"/>
            <w:r w:rsidRPr="004213A7">
              <w:rPr>
                <w:lang w:val="en-US"/>
              </w:rPr>
              <w:t xml:space="preserve"> is the result of co-creation by two leading educational institutions, ALBA Graduate Business School at The American College of Greece in Athens and Anatolia School of Business of The American College of Thessaloniki in Thessaloniki, with the support of The Hellenic Initiative.</w:t>
            </w:r>
          </w:p>
        </w:tc>
      </w:tr>
      <w:tr w:rsidR="00A816C6" w:rsidRPr="00CC65AC" w:rsidTr="006D1A1C">
        <w:trPr>
          <w:trHeight w:val="699"/>
        </w:trPr>
        <w:tc>
          <w:tcPr>
            <w:tcW w:w="2552" w:type="dxa"/>
          </w:tcPr>
          <w:p w:rsidR="00A816C6" w:rsidRPr="00DD2DDE" w:rsidRDefault="00A816C6" w:rsidP="003C467B">
            <w:pPr>
              <w:jc w:val="both"/>
              <w:rPr>
                <w:i/>
                <w:lang w:val="en-US"/>
              </w:rPr>
            </w:pPr>
            <w:r w:rsidRPr="00DD2DDE">
              <w:rPr>
                <w:i/>
                <w:lang w:val="en-US"/>
              </w:rPr>
              <w:t>Contact Details (e.g. website, e-mail, telephone, etc.)</w:t>
            </w:r>
          </w:p>
        </w:tc>
        <w:tc>
          <w:tcPr>
            <w:tcW w:w="6553" w:type="dxa"/>
          </w:tcPr>
          <w:p w:rsidR="00A816C6" w:rsidRDefault="00CD4E1C" w:rsidP="00CD4E1C">
            <w:pPr>
              <w:spacing w:after="0"/>
              <w:jc w:val="both"/>
              <w:rPr>
                <w:lang w:val="en-US"/>
              </w:rPr>
            </w:pPr>
            <w:r>
              <w:rPr>
                <w:lang w:val="en-US"/>
              </w:rPr>
              <w:t>http://www.venturegarden.gr/en/home</w:t>
            </w:r>
          </w:p>
          <w:p w:rsidR="00A95CAB" w:rsidRPr="00A95CAB" w:rsidRDefault="00A95CAB" w:rsidP="00CD4E1C">
            <w:pPr>
              <w:spacing w:after="0"/>
              <w:jc w:val="both"/>
              <w:rPr>
                <w:lang w:val="en-US"/>
              </w:rPr>
            </w:pPr>
            <w:r w:rsidRPr="00A95CAB">
              <w:rPr>
                <w:lang w:val="en-US"/>
              </w:rPr>
              <w:t>Athens</w:t>
            </w:r>
            <w:r w:rsidRPr="00A95CAB">
              <w:rPr>
                <w:lang w:val="en-US"/>
              </w:rPr>
              <w:tab/>
            </w:r>
          </w:p>
          <w:p w:rsidR="00A95CAB" w:rsidRPr="00A95CAB" w:rsidRDefault="00A95CAB" w:rsidP="00CD4E1C">
            <w:pPr>
              <w:spacing w:after="0"/>
              <w:jc w:val="both"/>
              <w:rPr>
                <w:lang w:val="en-US"/>
              </w:rPr>
            </w:pPr>
            <w:r w:rsidRPr="00A95CAB">
              <w:rPr>
                <w:lang w:val="en-US"/>
              </w:rPr>
              <w:t>ALBA Graduate Business School</w:t>
            </w:r>
          </w:p>
          <w:p w:rsidR="00A95CAB" w:rsidRPr="00A95CAB" w:rsidRDefault="00A95CAB" w:rsidP="00CD4E1C">
            <w:pPr>
              <w:spacing w:after="0"/>
              <w:jc w:val="both"/>
              <w:rPr>
                <w:lang w:val="en-US"/>
              </w:rPr>
            </w:pPr>
            <w:r w:rsidRPr="00A95CAB">
              <w:rPr>
                <w:lang w:val="en-US"/>
              </w:rPr>
              <w:t>at The American College of Greece</w:t>
            </w:r>
          </w:p>
          <w:p w:rsidR="00A95CAB" w:rsidRPr="00A95CAB" w:rsidRDefault="00A95CAB" w:rsidP="00CD4E1C">
            <w:pPr>
              <w:spacing w:after="0"/>
              <w:jc w:val="both"/>
              <w:rPr>
                <w:lang w:val="en-US"/>
              </w:rPr>
            </w:pPr>
            <w:r w:rsidRPr="00A95CAB">
              <w:rPr>
                <w:lang w:val="en-US"/>
              </w:rPr>
              <w:t>6-8 Xenias Str.,</w:t>
            </w:r>
          </w:p>
          <w:p w:rsidR="00A95CAB" w:rsidRPr="00A95CAB" w:rsidRDefault="00A95CAB" w:rsidP="00CD4E1C">
            <w:pPr>
              <w:spacing w:after="0"/>
              <w:jc w:val="both"/>
              <w:rPr>
                <w:lang w:val="en-US"/>
              </w:rPr>
            </w:pPr>
            <w:r w:rsidRPr="00A95CAB">
              <w:rPr>
                <w:lang w:val="en-US"/>
              </w:rPr>
              <w:t xml:space="preserve">115 28 Athens, Greece </w:t>
            </w:r>
          </w:p>
          <w:p w:rsidR="00A95CAB" w:rsidRPr="00A95CAB" w:rsidRDefault="00A95CAB" w:rsidP="00CD4E1C">
            <w:pPr>
              <w:spacing w:after="0"/>
              <w:jc w:val="both"/>
              <w:rPr>
                <w:lang w:val="en-US"/>
              </w:rPr>
            </w:pPr>
            <w:proofErr w:type="gramStart"/>
            <w:r w:rsidRPr="00A95CAB">
              <w:rPr>
                <w:lang w:val="en-US"/>
              </w:rPr>
              <w:t>Tel.:+</w:t>
            </w:r>
            <w:proofErr w:type="gramEnd"/>
            <w:r w:rsidRPr="00A95CAB">
              <w:rPr>
                <w:lang w:val="en-US"/>
              </w:rPr>
              <w:t>30 210 8964531-8</w:t>
            </w:r>
          </w:p>
          <w:p w:rsidR="00A95CAB" w:rsidRDefault="003C467B" w:rsidP="00CD4E1C">
            <w:pPr>
              <w:spacing w:after="0"/>
              <w:jc w:val="both"/>
              <w:rPr>
                <w:lang w:val="en-US"/>
              </w:rPr>
            </w:pPr>
            <w:hyperlink r:id="rId11" w:history="1">
              <w:r w:rsidR="00A95CAB" w:rsidRPr="00CD68B2">
                <w:rPr>
                  <w:rStyle w:val="Hyperlink"/>
                  <w:lang w:val="en-US"/>
                </w:rPr>
                <w:t>athens@venturegarden.gr</w:t>
              </w:r>
            </w:hyperlink>
          </w:p>
          <w:p w:rsidR="00A95CAB" w:rsidRDefault="00A95CAB" w:rsidP="00CD4E1C">
            <w:pPr>
              <w:spacing w:after="0"/>
              <w:jc w:val="both"/>
              <w:rPr>
                <w:lang w:val="en-US"/>
              </w:rPr>
            </w:pPr>
            <w:r w:rsidRPr="00A95CAB">
              <w:rPr>
                <w:lang w:val="en-US"/>
              </w:rPr>
              <w:t>Thessaloniki</w:t>
            </w:r>
          </w:p>
          <w:p w:rsidR="00A95CAB" w:rsidRDefault="00A95CAB" w:rsidP="00CD4E1C">
            <w:pPr>
              <w:pStyle w:val="NormalWeb"/>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lastRenderedPageBreak/>
              <w:t>Anatolia School of Business</w:t>
            </w:r>
            <w:r>
              <w:rPr>
                <w:rFonts w:ascii="Open Sans" w:hAnsi="Open Sans"/>
                <w:color w:val="000000"/>
                <w:sz w:val="21"/>
                <w:szCs w:val="21"/>
              </w:rPr>
              <w:br/>
              <w:t>at The American College of Thessaloniki</w:t>
            </w:r>
          </w:p>
          <w:p w:rsidR="00A95CAB" w:rsidRPr="00A95CAB" w:rsidRDefault="00A95CAB" w:rsidP="00CD4E1C">
            <w:pPr>
              <w:pStyle w:val="NormalWeb"/>
              <w:shd w:val="clear" w:color="auto" w:fill="FFFFFF"/>
              <w:spacing w:before="0" w:beforeAutospacing="0" w:after="0" w:afterAutospacing="0"/>
              <w:rPr>
                <w:rFonts w:ascii="Open Sans" w:hAnsi="Open Sans"/>
                <w:color w:val="000000"/>
                <w:sz w:val="21"/>
                <w:szCs w:val="21"/>
              </w:rPr>
            </w:pPr>
            <w:proofErr w:type="spellStart"/>
            <w:r>
              <w:rPr>
                <w:rFonts w:ascii="Open Sans" w:hAnsi="Open Sans"/>
                <w:color w:val="000000"/>
                <w:sz w:val="21"/>
                <w:szCs w:val="21"/>
              </w:rPr>
              <w:t>P.</w:t>
            </w:r>
            <w:proofErr w:type="gramStart"/>
            <w:r>
              <w:rPr>
                <w:rFonts w:ascii="Open Sans" w:hAnsi="Open Sans"/>
                <w:color w:val="000000"/>
                <w:sz w:val="21"/>
                <w:szCs w:val="21"/>
              </w:rPr>
              <w:t>O.Box</w:t>
            </w:r>
            <w:proofErr w:type="spellEnd"/>
            <w:proofErr w:type="gramEnd"/>
            <w:r>
              <w:rPr>
                <w:rFonts w:ascii="Open Sans" w:hAnsi="Open Sans"/>
                <w:color w:val="000000"/>
                <w:sz w:val="21"/>
                <w:szCs w:val="21"/>
              </w:rPr>
              <w:t xml:space="preserve"> 21021</w:t>
            </w:r>
            <w:r>
              <w:rPr>
                <w:rFonts w:ascii="Open Sans" w:hAnsi="Open Sans"/>
                <w:color w:val="000000"/>
                <w:sz w:val="21"/>
                <w:szCs w:val="21"/>
              </w:rPr>
              <w:br/>
              <w:t>555 10 Thessaloniki, Greece</w:t>
            </w:r>
            <w:r>
              <w:rPr>
                <w:rFonts w:ascii="Open Sans" w:hAnsi="Open Sans"/>
                <w:color w:val="000000"/>
                <w:sz w:val="21"/>
                <w:szCs w:val="21"/>
              </w:rPr>
              <w:br/>
              <w:t>Tel.: +30 2310 398347</w:t>
            </w:r>
            <w:r>
              <w:rPr>
                <w:rFonts w:ascii="Open Sans" w:hAnsi="Open Sans"/>
                <w:color w:val="000000"/>
                <w:sz w:val="21"/>
                <w:szCs w:val="21"/>
              </w:rPr>
              <w:br/>
            </w:r>
            <w:hyperlink r:id="rId12" w:history="1">
              <w:r w:rsidR="005D52F8" w:rsidRPr="00CD68B2">
                <w:rPr>
                  <w:rStyle w:val="Hyperlink"/>
                  <w:rFonts w:ascii="Open Sans" w:eastAsiaTheme="majorEastAsia" w:hAnsi="Open Sans"/>
                  <w:sz w:val="20"/>
                  <w:szCs w:val="20"/>
                </w:rPr>
                <w:t>thessaloniki@venturegarden.gr</w:t>
              </w:r>
            </w:hyperlink>
            <w:r w:rsidR="005D52F8">
              <w:rPr>
                <w:rFonts w:ascii="Open Sans" w:hAnsi="Open Sans"/>
                <w:color w:val="000000"/>
                <w:sz w:val="21"/>
                <w:szCs w:val="21"/>
              </w:rPr>
              <w:t xml:space="preserve"> </w:t>
            </w:r>
          </w:p>
        </w:tc>
      </w:tr>
    </w:tbl>
    <w:p w:rsidR="000E30CE" w:rsidRDefault="000E30CE" w:rsidP="001B1F3E">
      <w:pPr>
        <w:jc w:val="both"/>
        <w:rPr>
          <w:lang w:val="en-US"/>
        </w:rPr>
      </w:pPr>
    </w:p>
    <w:p w:rsidR="00A816C6" w:rsidRDefault="00A816C6"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D4E1C" w:rsidTr="003C467B">
        <w:trPr>
          <w:trHeight w:val="330"/>
        </w:trPr>
        <w:tc>
          <w:tcPr>
            <w:tcW w:w="2552" w:type="dxa"/>
          </w:tcPr>
          <w:p w:rsidR="00CD4E1C" w:rsidRPr="00DD2DDE" w:rsidRDefault="00CD4E1C" w:rsidP="00CD4E1C">
            <w:pPr>
              <w:jc w:val="both"/>
              <w:rPr>
                <w:i/>
                <w:lang w:val="en-US"/>
              </w:rPr>
            </w:pPr>
            <w:r w:rsidRPr="00DD2DDE">
              <w:rPr>
                <w:i/>
                <w:lang w:val="en-US"/>
              </w:rPr>
              <w:t>Name</w:t>
            </w:r>
          </w:p>
        </w:tc>
        <w:tc>
          <w:tcPr>
            <w:tcW w:w="6553" w:type="dxa"/>
          </w:tcPr>
          <w:p w:rsidR="00CD4E1C" w:rsidRPr="0042457A" w:rsidRDefault="00CD4E1C" w:rsidP="00CD4E1C">
            <w:pPr>
              <w:jc w:val="both"/>
              <w:rPr>
                <w:b/>
                <w:lang w:val="en-US"/>
              </w:rPr>
            </w:pPr>
            <w:r w:rsidRPr="0042457A">
              <w:rPr>
                <w:b/>
                <w:lang w:val="en-US"/>
              </w:rPr>
              <w:t xml:space="preserve">Stage2 </w:t>
            </w:r>
          </w:p>
        </w:tc>
      </w:tr>
      <w:tr w:rsidR="00CD4E1C" w:rsidRPr="005F4796" w:rsidTr="003C467B">
        <w:trPr>
          <w:trHeight w:val="435"/>
        </w:trPr>
        <w:tc>
          <w:tcPr>
            <w:tcW w:w="2552" w:type="dxa"/>
          </w:tcPr>
          <w:p w:rsidR="00CD4E1C" w:rsidRPr="00DD2DDE" w:rsidRDefault="00CD4E1C" w:rsidP="00CD4E1C">
            <w:pPr>
              <w:jc w:val="both"/>
              <w:rPr>
                <w:i/>
                <w:lang w:val="en-US"/>
              </w:rPr>
            </w:pPr>
            <w:r w:rsidRPr="00DD2DDE">
              <w:rPr>
                <w:i/>
                <w:lang w:val="en-US"/>
              </w:rPr>
              <w:t>Geographic reach (e.g. national, regional, pan-European, global, etc.)</w:t>
            </w:r>
          </w:p>
        </w:tc>
        <w:tc>
          <w:tcPr>
            <w:tcW w:w="6553" w:type="dxa"/>
          </w:tcPr>
          <w:p w:rsidR="00CD4E1C" w:rsidRPr="00D67BE0" w:rsidRDefault="00CD4E1C" w:rsidP="00CD4E1C">
            <w:pPr>
              <w:jc w:val="both"/>
              <w:rPr>
                <w:lang w:val="en-US"/>
              </w:rPr>
            </w:pPr>
            <w:r>
              <w:rPr>
                <w:lang w:val="en-US"/>
              </w:rPr>
              <w:t>Greece</w:t>
            </w:r>
          </w:p>
        </w:tc>
      </w:tr>
      <w:tr w:rsidR="00CD4E1C" w:rsidRPr="00CC65AC" w:rsidTr="003C467B">
        <w:trPr>
          <w:trHeight w:val="420"/>
        </w:trPr>
        <w:tc>
          <w:tcPr>
            <w:tcW w:w="2552" w:type="dxa"/>
          </w:tcPr>
          <w:p w:rsidR="00CD4E1C" w:rsidRPr="00DD2DDE" w:rsidRDefault="00CD4E1C" w:rsidP="00CD4E1C">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CD4E1C" w:rsidRPr="00342094" w:rsidRDefault="00CD4E1C" w:rsidP="00CD4E1C">
            <w:pPr>
              <w:jc w:val="both"/>
              <w:rPr>
                <w:lang w:val="en-US"/>
              </w:rPr>
            </w:pPr>
            <w:proofErr w:type="spellStart"/>
            <w:r>
              <w:rPr>
                <w:lang w:val="en-US"/>
              </w:rPr>
              <w:t>StageTwo</w:t>
            </w:r>
            <w:proofErr w:type="spellEnd"/>
            <w:r w:rsidRPr="00DF24F3">
              <w:rPr>
                <w:lang w:val="en-US"/>
              </w:rPr>
              <w:t xml:space="preserve"> offer</w:t>
            </w:r>
            <w:r>
              <w:rPr>
                <w:lang w:val="en-US"/>
              </w:rPr>
              <w:t>s</w:t>
            </w:r>
            <w:r w:rsidRPr="00DF24F3">
              <w:rPr>
                <w:lang w:val="en-US"/>
              </w:rPr>
              <w:t xml:space="preserve"> a structured symbiosis to startup and innovative SME teams, combining investor readiness with professional evaluation and consulting that is focused on go2market, business incorporation, customer development and post-bootstrapping funding. </w:t>
            </w:r>
          </w:p>
        </w:tc>
      </w:tr>
      <w:tr w:rsidR="00CD4E1C" w:rsidRPr="005F4796" w:rsidTr="003C467B">
        <w:trPr>
          <w:trHeight w:val="465"/>
        </w:trPr>
        <w:tc>
          <w:tcPr>
            <w:tcW w:w="2552" w:type="dxa"/>
          </w:tcPr>
          <w:p w:rsidR="00CD4E1C" w:rsidRPr="00992393" w:rsidRDefault="00CD4E1C" w:rsidP="00CD4E1C">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D4E1C" w:rsidRPr="00307012" w:rsidRDefault="00CD4E1C" w:rsidP="00CD4E1C">
            <w:pPr>
              <w:jc w:val="both"/>
              <w:rPr>
                <w:lang w:val="en-US"/>
              </w:rPr>
            </w:pPr>
            <w:r>
              <w:rPr>
                <w:lang w:val="en-US"/>
              </w:rPr>
              <w:t>ICT</w:t>
            </w:r>
          </w:p>
        </w:tc>
      </w:tr>
      <w:tr w:rsidR="00CD4E1C" w:rsidRPr="00CC65AC" w:rsidTr="003C467B">
        <w:trPr>
          <w:trHeight w:val="420"/>
        </w:trPr>
        <w:tc>
          <w:tcPr>
            <w:tcW w:w="2552" w:type="dxa"/>
          </w:tcPr>
          <w:p w:rsidR="00CD4E1C" w:rsidRPr="00DD2DDE" w:rsidRDefault="00CD4E1C" w:rsidP="00CD4E1C">
            <w:pPr>
              <w:jc w:val="both"/>
              <w:rPr>
                <w:i/>
                <w:lang w:val="en-US"/>
              </w:rPr>
            </w:pPr>
            <w:r w:rsidRPr="00DD2DDE">
              <w:rPr>
                <w:i/>
                <w:lang w:val="en-US"/>
              </w:rPr>
              <w:t>Brief description of key training activities</w:t>
            </w:r>
          </w:p>
        </w:tc>
        <w:tc>
          <w:tcPr>
            <w:tcW w:w="6553" w:type="dxa"/>
          </w:tcPr>
          <w:p w:rsidR="00CD4E1C" w:rsidRPr="004213A7" w:rsidRDefault="00CD4E1C" w:rsidP="00CD4E1C">
            <w:pPr>
              <w:jc w:val="both"/>
              <w:rPr>
                <w:lang w:val="en-US"/>
              </w:rPr>
            </w:pPr>
            <w:r w:rsidRPr="00DF24F3">
              <w:rPr>
                <w:lang w:val="en-US"/>
              </w:rPr>
              <w:t>Stage2 is a focused acceleration program emphasizing 1) market strategy and 2) access to finance.</w:t>
            </w:r>
            <w:r>
              <w:rPr>
                <w:lang w:val="en-US"/>
              </w:rPr>
              <w:t xml:space="preserve"> </w:t>
            </w:r>
            <w:r w:rsidRPr="00DF24F3">
              <w:rPr>
                <w:lang w:val="en-US"/>
              </w:rPr>
              <w:t>Teams should expect to leave the program at an advanced stage, ready to capitalize on their prototype/launch efforts and approach qualified investors.</w:t>
            </w:r>
          </w:p>
        </w:tc>
      </w:tr>
      <w:tr w:rsidR="00CD4E1C" w:rsidRPr="00CC65AC" w:rsidTr="003C467B">
        <w:trPr>
          <w:trHeight w:val="420"/>
        </w:trPr>
        <w:tc>
          <w:tcPr>
            <w:tcW w:w="2552" w:type="dxa"/>
          </w:tcPr>
          <w:p w:rsidR="00CD4E1C" w:rsidRPr="00DD2DDE" w:rsidRDefault="00CD4E1C" w:rsidP="00CD4E1C">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D4E1C" w:rsidRPr="000E30CE" w:rsidRDefault="00CD4E1C" w:rsidP="00CD4E1C">
            <w:pPr>
              <w:jc w:val="both"/>
              <w:rPr>
                <w:lang w:val="en-US"/>
              </w:rPr>
            </w:pPr>
            <w:r w:rsidRPr="00DF24F3">
              <w:rPr>
                <w:lang w:val="en-US"/>
              </w:rPr>
              <w:t>Stage2 is offered by Innovation Farm and Atlantis Research.</w:t>
            </w:r>
          </w:p>
        </w:tc>
      </w:tr>
      <w:tr w:rsidR="00CD4E1C" w:rsidRPr="005F4796" w:rsidTr="003C467B">
        <w:trPr>
          <w:trHeight w:val="570"/>
        </w:trPr>
        <w:tc>
          <w:tcPr>
            <w:tcW w:w="2552" w:type="dxa"/>
          </w:tcPr>
          <w:p w:rsidR="00CD4E1C" w:rsidRPr="00DD2DDE" w:rsidRDefault="00CD4E1C" w:rsidP="00CD4E1C">
            <w:pPr>
              <w:jc w:val="both"/>
              <w:rPr>
                <w:i/>
                <w:lang w:val="en-US"/>
              </w:rPr>
            </w:pPr>
            <w:r w:rsidRPr="00DD2DDE">
              <w:rPr>
                <w:i/>
                <w:lang w:val="en-US"/>
              </w:rPr>
              <w:t>Contact Details (e.g. website, e-mail, telephone, etc.)</w:t>
            </w:r>
          </w:p>
        </w:tc>
        <w:tc>
          <w:tcPr>
            <w:tcW w:w="6553" w:type="dxa"/>
          </w:tcPr>
          <w:p w:rsidR="00CD4E1C" w:rsidRDefault="003C467B" w:rsidP="00CD4E1C">
            <w:pPr>
              <w:spacing w:after="0"/>
              <w:jc w:val="both"/>
              <w:rPr>
                <w:lang w:val="en-US"/>
              </w:rPr>
            </w:pPr>
            <w:hyperlink r:id="rId13" w:history="1">
              <w:r w:rsidR="00CD4E1C" w:rsidRPr="00CD68B2">
                <w:rPr>
                  <w:rStyle w:val="Hyperlink"/>
                  <w:lang w:val="en-US"/>
                </w:rPr>
                <w:t>http://stagetwo.innovationfarm.eu/</w:t>
              </w:r>
            </w:hyperlink>
            <w:r w:rsidR="00CD4E1C">
              <w:rPr>
                <w:lang w:val="en-US"/>
              </w:rPr>
              <w:t xml:space="preserve"> </w:t>
            </w:r>
          </w:p>
          <w:p w:rsidR="00CD4E1C" w:rsidRPr="006D1A1C" w:rsidRDefault="00CD4E1C" w:rsidP="00CD4E1C">
            <w:pPr>
              <w:spacing w:after="0"/>
              <w:jc w:val="both"/>
              <w:rPr>
                <w:lang w:val="en-US"/>
              </w:rPr>
            </w:pPr>
            <w:r w:rsidRPr="006D1A1C">
              <w:rPr>
                <w:lang w:val="en-US"/>
              </w:rPr>
              <w:t>phone:</w:t>
            </w:r>
          </w:p>
          <w:p w:rsidR="00CD4E1C" w:rsidRPr="006D1A1C" w:rsidRDefault="00CD4E1C" w:rsidP="00CD4E1C">
            <w:pPr>
              <w:spacing w:after="0"/>
              <w:jc w:val="both"/>
              <w:rPr>
                <w:lang w:val="en-US"/>
              </w:rPr>
            </w:pPr>
            <w:r w:rsidRPr="006D1A1C">
              <w:rPr>
                <w:lang w:val="en-US"/>
              </w:rPr>
              <w:t xml:space="preserve">2310 </w:t>
            </w:r>
            <w:proofErr w:type="gramStart"/>
            <w:r w:rsidRPr="006D1A1C">
              <w:rPr>
                <w:lang w:val="en-US"/>
              </w:rPr>
              <w:t>531000 ,</w:t>
            </w:r>
            <w:proofErr w:type="gramEnd"/>
            <w:r w:rsidRPr="006D1A1C">
              <w:rPr>
                <w:lang w:val="en-US"/>
              </w:rPr>
              <w:t xml:space="preserve"> 6974 031424</w:t>
            </w:r>
          </w:p>
          <w:p w:rsidR="00CD4E1C" w:rsidRPr="006D1A1C" w:rsidRDefault="00CD4E1C" w:rsidP="00CD4E1C">
            <w:pPr>
              <w:spacing w:after="0"/>
              <w:jc w:val="both"/>
              <w:rPr>
                <w:lang w:val="en-US"/>
              </w:rPr>
            </w:pPr>
            <w:r w:rsidRPr="006D1A1C">
              <w:rPr>
                <w:lang w:val="en-US"/>
              </w:rPr>
              <w:t>email:</w:t>
            </w:r>
          </w:p>
          <w:p w:rsidR="00CD4E1C" w:rsidRPr="006D1A1C" w:rsidRDefault="00CD4E1C" w:rsidP="00CD4E1C">
            <w:pPr>
              <w:spacing w:after="0"/>
              <w:jc w:val="both"/>
              <w:rPr>
                <w:lang w:val="en-US"/>
              </w:rPr>
            </w:pPr>
            <w:r w:rsidRPr="006D1A1C">
              <w:rPr>
                <w:lang w:val="en-US"/>
              </w:rPr>
              <w:t>stagetwo@innovationfarm.eu</w:t>
            </w:r>
          </w:p>
          <w:p w:rsidR="00CD4E1C" w:rsidRPr="006D1A1C" w:rsidRDefault="00CD4E1C" w:rsidP="00CD4E1C">
            <w:pPr>
              <w:spacing w:after="0"/>
              <w:jc w:val="both"/>
              <w:rPr>
                <w:lang w:val="en-US"/>
              </w:rPr>
            </w:pPr>
            <w:r w:rsidRPr="006D1A1C">
              <w:rPr>
                <w:lang w:val="en-US"/>
              </w:rPr>
              <w:t>address:</w:t>
            </w:r>
          </w:p>
          <w:p w:rsidR="00CD4E1C" w:rsidRPr="005D52F8" w:rsidRDefault="00CD4E1C" w:rsidP="00CD4E1C">
            <w:pPr>
              <w:spacing w:after="0"/>
              <w:jc w:val="both"/>
              <w:rPr>
                <w:lang w:val="en-US"/>
              </w:rPr>
            </w:pPr>
            <w:r w:rsidRPr="006D1A1C">
              <w:rPr>
                <w:lang w:val="en-US"/>
              </w:rPr>
              <w:t xml:space="preserve">9th km </w:t>
            </w:r>
            <w:proofErr w:type="spellStart"/>
            <w:r w:rsidRPr="006D1A1C">
              <w:rPr>
                <w:lang w:val="en-US"/>
              </w:rPr>
              <w:t>Thessalonikis</w:t>
            </w:r>
            <w:proofErr w:type="spellEnd"/>
            <w:r w:rsidRPr="006D1A1C">
              <w:rPr>
                <w:lang w:val="en-US"/>
              </w:rPr>
              <w:t xml:space="preserve"> - </w:t>
            </w:r>
            <w:proofErr w:type="spellStart"/>
            <w:r w:rsidRPr="006D1A1C">
              <w:rPr>
                <w:lang w:val="en-US"/>
              </w:rPr>
              <w:t>Thermis</w:t>
            </w:r>
            <w:proofErr w:type="spellEnd"/>
          </w:p>
        </w:tc>
      </w:tr>
    </w:tbl>
    <w:p w:rsidR="00A816C6" w:rsidRDefault="00A816C6" w:rsidP="001B1F3E">
      <w:pPr>
        <w:jc w:val="both"/>
        <w:rPr>
          <w:lang w:val="en-US"/>
        </w:rPr>
      </w:pPr>
    </w:p>
    <w:p w:rsidR="00A816C6" w:rsidRDefault="00A816C6"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D4E1C" w:rsidTr="003C467B">
        <w:trPr>
          <w:trHeight w:val="330"/>
        </w:trPr>
        <w:tc>
          <w:tcPr>
            <w:tcW w:w="2552" w:type="dxa"/>
          </w:tcPr>
          <w:p w:rsidR="00CD4E1C" w:rsidRPr="00DD2DDE" w:rsidRDefault="00CD4E1C" w:rsidP="003C467B">
            <w:pPr>
              <w:jc w:val="both"/>
              <w:rPr>
                <w:i/>
                <w:lang w:val="en-US"/>
              </w:rPr>
            </w:pPr>
            <w:r w:rsidRPr="00DD2DDE">
              <w:rPr>
                <w:i/>
                <w:lang w:val="en-US"/>
              </w:rPr>
              <w:t>Name</w:t>
            </w:r>
          </w:p>
        </w:tc>
        <w:tc>
          <w:tcPr>
            <w:tcW w:w="6553" w:type="dxa"/>
          </w:tcPr>
          <w:p w:rsidR="00CD4E1C" w:rsidRPr="0042457A" w:rsidRDefault="000B0C76" w:rsidP="003C467B">
            <w:pPr>
              <w:jc w:val="both"/>
              <w:rPr>
                <w:b/>
                <w:lang w:val="en-US"/>
              </w:rPr>
            </w:pPr>
            <w:r w:rsidRPr="0042457A">
              <w:rPr>
                <w:b/>
                <w:lang w:val="en-US"/>
              </w:rPr>
              <w:t>i</w:t>
            </w:r>
            <w:r w:rsidR="00CD4E1C" w:rsidRPr="0042457A">
              <w:rPr>
                <w:b/>
                <w:lang w:val="en-US"/>
              </w:rPr>
              <w:t>4GPro</w:t>
            </w:r>
          </w:p>
        </w:tc>
      </w:tr>
      <w:tr w:rsidR="00CD4E1C" w:rsidRPr="005F4796" w:rsidTr="003C467B">
        <w:trPr>
          <w:trHeight w:val="435"/>
        </w:trPr>
        <w:tc>
          <w:tcPr>
            <w:tcW w:w="2552" w:type="dxa"/>
          </w:tcPr>
          <w:p w:rsidR="00CD4E1C" w:rsidRPr="00DD2DDE" w:rsidRDefault="00CD4E1C" w:rsidP="003C467B">
            <w:pPr>
              <w:jc w:val="both"/>
              <w:rPr>
                <w:i/>
                <w:lang w:val="en-US"/>
              </w:rPr>
            </w:pPr>
            <w:r w:rsidRPr="00DD2DDE">
              <w:rPr>
                <w:i/>
                <w:lang w:val="en-US"/>
              </w:rPr>
              <w:lastRenderedPageBreak/>
              <w:t>Geographic reach (e.g. national, regional, pan-European, global, etc.)</w:t>
            </w:r>
          </w:p>
        </w:tc>
        <w:tc>
          <w:tcPr>
            <w:tcW w:w="6553" w:type="dxa"/>
          </w:tcPr>
          <w:p w:rsidR="00CD4E1C" w:rsidRPr="00D67BE0" w:rsidRDefault="00CD4E1C" w:rsidP="003C467B">
            <w:pPr>
              <w:jc w:val="both"/>
              <w:rPr>
                <w:lang w:val="en-US"/>
              </w:rPr>
            </w:pPr>
            <w:r>
              <w:rPr>
                <w:lang w:val="en-US"/>
              </w:rPr>
              <w:t>Greece</w:t>
            </w:r>
            <w:r w:rsidR="00DF672B">
              <w:rPr>
                <w:lang w:val="en-US"/>
              </w:rPr>
              <w:t>, South-East Europe</w:t>
            </w:r>
          </w:p>
        </w:tc>
      </w:tr>
      <w:tr w:rsidR="00CD4E1C" w:rsidRPr="00CC65AC" w:rsidTr="003C467B">
        <w:trPr>
          <w:trHeight w:val="420"/>
        </w:trPr>
        <w:tc>
          <w:tcPr>
            <w:tcW w:w="2552" w:type="dxa"/>
          </w:tcPr>
          <w:p w:rsidR="00CD4E1C" w:rsidRPr="00DD2DDE" w:rsidRDefault="00CD4E1C"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3C4CF1" w:rsidRPr="003C4CF1" w:rsidRDefault="00CD4E1C" w:rsidP="003C4CF1">
            <w:pPr>
              <w:jc w:val="both"/>
              <w:rPr>
                <w:lang w:val="en-US"/>
              </w:rPr>
            </w:pPr>
            <w:r w:rsidRPr="00CD4E1C">
              <w:rPr>
                <w:lang w:val="en-US"/>
              </w:rPr>
              <w:t>i4G, the first private Incubator in Greece</w:t>
            </w:r>
            <w:r w:rsidR="00DF672B">
              <w:rPr>
                <w:lang w:val="en-US"/>
              </w:rPr>
              <w:t xml:space="preserve"> launched</w:t>
            </w:r>
            <w:r w:rsidRPr="00CD4E1C">
              <w:rPr>
                <w:lang w:val="en-US"/>
              </w:rPr>
              <w:t xml:space="preserve"> i4G PRO (Professional) Pre-Incubator. The 15 years of experience, the number of Startups supported and the international projects completed are </w:t>
            </w:r>
            <w:r w:rsidR="00DF672B">
              <w:rPr>
                <w:lang w:val="en-US"/>
              </w:rPr>
              <w:t xml:space="preserve">the incubator’s </w:t>
            </w:r>
            <w:r w:rsidRPr="00CD4E1C">
              <w:rPr>
                <w:lang w:val="en-US"/>
              </w:rPr>
              <w:t>solid foundations for the future.</w:t>
            </w:r>
            <w:r w:rsidR="00DF672B">
              <w:rPr>
                <w:lang w:val="en-US"/>
              </w:rPr>
              <w:t xml:space="preserve"> The incubator connects the companies </w:t>
            </w:r>
            <w:r w:rsidR="003C4CF1" w:rsidRPr="003C4CF1">
              <w:rPr>
                <w:lang w:val="en-US"/>
              </w:rPr>
              <w:t xml:space="preserve">to mentors, clients </w:t>
            </w:r>
            <w:r w:rsidR="00DF672B">
              <w:rPr>
                <w:lang w:val="en-US"/>
              </w:rPr>
              <w:t xml:space="preserve">and investors, it invests </w:t>
            </w:r>
            <w:r w:rsidR="003C4CF1" w:rsidRPr="003C4CF1">
              <w:rPr>
                <w:lang w:val="en-US"/>
              </w:rPr>
              <w:t>in early-st</w:t>
            </w:r>
            <w:r w:rsidR="00DF672B">
              <w:rPr>
                <w:lang w:val="en-US"/>
              </w:rPr>
              <w:t>age companies and young talents and links startups with the academic community</w:t>
            </w:r>
            <w:r w:rsidR="003C4CF1" w:rsidRPr="003C4CF1">
              <w:rPr>
                <w:lang w:val="en-US"/>
              </w:rPr>
              <w:t>.</w:t>
            </w:r>
          </w:p>
        </w:tc>
      </w:tr>
      <w:tr w:rsidR="00CD4E1C" w:rsidRPr="005F4796" w:rsidTr="003C467B">
        <w:trPr>
          <w:trHeight w:val="465"/>
        </w:trPr>
        <w:tc>
          <w:tcPr>
            <w:tcW w:w="2552" w:type="dxa"/>
          </w:tcPr>
          <w:p w:rsidR="00CD4E1C" w:rsidRPr="00992393" w:rsidRDefault="00CD4E1C"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D4E1C" w:rsidRPr="00307012" w:rsidRDefault="003C4CF1" w:rsidP="003C467B">
            <w:pPr>
              <w:jc w:val="both"/>
              <w:rPr>
                <w:lang w:val="en-US"/>
              </w:rPr>
            </w:pPr>
            <w:r>
              <w:rPr>
                <w:lang w:val="en-US"/>
              </w:rPr>
              <w:t>ICT</w:t>
            </w:r>
          </w:p>
        </w:tc>
      </w:tr>
      <w:tr w:rsidR="00CD4E1C" w:rsidRPr="00CC65AC" w:rsidTr="003C467B">
        <w:trPr>
          <w:trHeight w:val="420"/>
        </w:trPr>
        <w:tc>
          <w:tcPr>
            <w:tcW w:w="2552" w:type="dxa"/>
          </w:tcPr>
          <w:p w:rsidR="00CD4E1C" w:rsidRPr="00DD2DDE" w:rsidRDefault="00CD4E1C" w:rsidP="003C467B">
            <w:pPr>
              <w:jc w:val="both"/>
              <w:rPr>
                <w:i/>
                <w:lang w:val="en-US"/>
              </w:rPr>
            </w:pPr>
            <w:r w:rsidRPr="00DD2DDE">
              <w:rPr>
                <w:i/>
                <w:lang w:val="en-US"/>
              </w:rPr>
              <w:t>Brief description of key training activities</w:t>
            </w:r>
          </w:p>
        </w:tc>
        <w:tc>
          <w:tcPr>
            <w:tcW w:w="6553" w:type="dxa"/>
          </w:tcPr>
          <w:p w:rsidR="00CD4E1C" w:rsidRDefault="00DF672B" w:rsidP="003C4CF1">
            <w:pPr>
              <w:jc w:val="both"/>
              <w:rPr>
                <w:lang w:val="en-US"/>
              </w:rPr>
            </w:pPr>
            <w:r>
              <w:rPr>
                <w:lang w:val="en-US"/>
              </w:rPr>
              <w:t>The incubator offers a fast track 3-</w:t>
            </w:r>
            <w:r w:rsidR="003C4CF1" w:rsidRPr="003C4CF1">
              <w:rPr>
                <w:lang w:val="en-US"/>
              </w:rPr>
              <w:t xml:space="preserve">month Entrepreneurship Training (ET) program </w:t>
            </w:r>
            <w:r>
              <w:rPr>
                <w:lang w:val="en-US"/>
              </w:rPr>
              <w:t>providing</w:t>
            </w:r>
            <w:r w:rsidR="003C4CF1" w:rsidRPr="003C4CF1">
              <w:rPr>
                <w:lang w:val="en-US"/>
              </w:rPr>
              <w:t xml:space="preserve"> future entrepreneurs with the necessary knowledge and skills to develop their idea further and successfully launch it to the market.</w:t>
            </w:r>
          </w:p>
          <w:p w:rsidR="003C4CF1" w:rsidRPr="003C4CF1" w:rsidRDefault="00DF672B" w:rsidP="003C4CF1">
            <w:pPr>
              <w:jc w:val="both"/>
              <w:rPr>
                <w:lang w:val="en-US"/>
              </w:rPr>
            </w:pPr>
            <w:r>
              <w:rPr>
                <w:lang w:val="en-US"/>
              </w:rPr>
              <w:t>T</w:t>
            </w:r>
            <w:r w:rsidR="003C4CF1" w:rsidRPr="003C4CF1">
              <w:rPr>
                <w:lang w:val="en-US"/>
              </w:rPr>
              <w:t>he ET program is separated in 3 pillars:</w:t>
            </w:r>
          </w:p>
          <w:p w:rsidR="003C4CF1" w:rsidRPr="003C4CF1" w:rsidRDefault="003C4CF1" w:rsidP="003C4CF1">
            <w:pPr>
              <w:jc w:val="both"/>
              <w:rPr>
                <w:lang w:val="en-US"/>
              </w:rPr>
            </w:pPr>
            <w:r w:rsidRPr="003C4CF1">
              <w:rPr>
                <w:lang w:val="en-US"/>
              </w:rPr>
              <w:t>"FLIGHT" TO THE FOREST</w:t>
            </w:r>
          </w:p>
          <w:p w:rsidR="003C4CF1" w:rsidRPr="003C4CF1" w:rsidRDefault="00DF672B" w:rsidP="003C4CF1">
            <w:pPr>
              <w:jc w:val="both"/>
              <w:rPr>
                <w:lang w:val="en-US"/>
              </w:rPr>
            </w:pPr>
            <w:r>
              <w:rPr>
                <w:lang w:val="en-US"/>
              </w:rPr>
              <w:t>-</w:t>
            </w:r>
            <w:r w:rsidR="003C4CF1" w:rsidRPr="003C4CF1">
              <w:rPr>
                <w:lang w:val="en-US"/>
              </w:rPr>
              <w:t>Entrepreneurial Thinking</w:t>
            </w:r>
          </w:p>
          <w:p w:rsidR="003C4CF1" w:rsidRPr="003C4CF1" w:rsidRDefault="00DF672B" w:rsidP="003C4CF1">
            <w:pPr>
              <w:jc w:val="both"/>
              <w:rPr>
                <w:lang w:val="en-US"/>
              </w:rPr>
            </w:pPr>
            <w:r>
              <w:rPr>
                <w:lang w:val="en-US"/>
              </w:rPr>
              <w:t xml:space="preserve">- </w:t>
            </w:r>
            <w:r w:rsidR="003C4CF1" w:rsidRPr="003C4CF1">
              <w:rPr>
                <w:lang w:val="en-US"/>
              </w:rPr>
              <w:t>From Idea Generation to Idea Validation</w:t>
            </w:r>
          </w:p>
          <w:p w:rsidR="003C4CF1" w:rsidRPr="003C4CF1" w:rsidRDefault="00DF672B" w:rsidP="003C4CF1">
            <w:pPr>
              <w:jc w:val="both"/>
              <w:rPr>
                <w:lang w:val="en-US"/>
              </w:rPr>
            </w:pPr>
            <w:r>
              <w:rPr>
                <w:lang w:val="en-US"/>
              </w:rPr>
              <w:t xml:space="preserve">- </w:t>
            </w:r>
            <w:r w:rsidR="003C4CF1" w:rsidRPr="003C4CF1">
              <w:rPr>
                <w:lang w:val="en-US"/>
              </w:rPr>
              <w:t>Business Planning &amp; Business Canvas</w:t>
            </w:r>
          </w:p>
          <w:p w:rsidR="003C4CF1" w:rsidRPr="003C4CF1" w:rsidRDefault="00DF672B" w:rsidP="003C4CF1">
            <w:pPr>
              <w:jc w:val="both"/>
              <w:rPr>
                <w:lang w:val="en-US"/>
              </w:rPr>
            </w:pPr>
            <w:r>
              <w:rPr>
                <w:lang w:val="en-US"/>
              </w:rPr>
              <w:t xml:space="preserve">- </w:t>
            </w:r>
            <w:r w:rsidR="003C4CF1" w:rsidRPr="003C4CF1">
              <w:rPr>
                <w:lang w:val="en-US"/>
              </w:rPr>
              <w:t>Team Building</w:t>
            </w:r>
          </w:p>
          <w:p w:rsidR="003C4CF1" w:rsidRPr="003C4CF1" w:rsidRDefault="003C4CF1" w:rsidP="003C4CF1">
            <w:pPr>
              <w:jc w:val="both"/>
              <w:rPr>
                <w:lang w:val="en-US"/>
              </w:rPr>
            </w:pPr>
            <w:r w:rsidRPr="003C4CF1">
              <w:rPr>
                <w:lang w:val="en-US"/>
              </w:rPr>
              <w:t>PUSHING THE BUTTON</w:t>
            </w:r>
          </w:p>
          <w:p w:rsidR="003C4CF1" w:rsidRPr="003C4CF1" w:rsidRDefault="00DF672B" w:rsidP="003C4CF1">
            <w:pPr>
              <w:jc w:val="both"/>
              <w:rPr>
                <w:lang w:val="en-US"/>
              </w:rPr>
            </w:pPr>
            <w:r>
              <w:rPr>
                <w:lang w:val="en-US"/>
              </w:rPr>
              <w:t xml:space="preserve">- </w:t>
            </w:r>
            <w:r w:rsidR="003C4CF1" w:rsidRPr="003C4CF1">
              <w:rPr>
                <w:lang w:val="en-US"/>
              </w:rPr>
              <w:t>Fund raising 101</w:t>
            </w:r>
          </w:p>
          <w:p w:rsidR="003C4CF1" w:rsidRPr="003C4CF1" w:rsidRDefault="00DF672B" w:rsidP="003C4CF1">
            <w:pPr>
              <w:jc w:val="both"/>
              <w:rPr>
                <w:lang w:val="en-US"/>
              </w:rPr>
            </w:pPr>
            <w:r>
              <w:rPr>
                <w:lang w:val="en-US"/>
              </w:rPr>
              <w:t xml:space="preserve">- </w:t>
            </w:r>
            <w:r w:rsidR="003C4CF1" w:rsidRPr="003C4CF1">
              <w:rPr>
                <w:lang w:val="en-US"/>
              </w:rPr>
              <w:t>Legal &amp; Accounting Basics</w:t>
            </w:r>
          </w:p>
          <w:p w:rsidR="003C4CF1" w:rsidRPr="003C4CF1" w:rsidRDefault="00DF672B" w:rsidP="003C4CF1">
            <w:pPr>
              <w:jc w:val="both"/>
              <w:rPr>
                <w:lang w:val="en-US"/>
              </w:rPr>
            </w:pPr>
            <w:r>
              <w:rPr>
                <w:lang w:val="en-US"/>
              </w:rPr>
              <w:t xml:space="preserve">- </w:t>
            </w:r>
            <w:r w:rsidR="003C4CF1" w:rsidRPr="003C4CF1">
              <w:rPr>
                <w:lang w:val="en-US"/>
              </w:rPr>
              <w:t>Competition &amp; Market Analysis</w:t>
            </w:r>
          </w:p>
          <w:p w:rsidR="003C4CF1" w:rsidRPr="003C4CF1" w:rsidRDefault="00DF672B" w:rsidP="003C4CF1">
            <w:pPr>
              <w:jc w:val="both"/>
              <w:rPr>
                <w:lang w:val="en-US"/>
              </w:rPr>
            </w:pPr>
            <w:r>
              <w:rPr>
                <w:lang w:val="en-US"/>
              </w:rPr>
              <w:t xml:space="preserve">- </w:t>
            </w:r>
            <w:r w:rsidR="003C4CF1" w:rsidRPr="003C4CF1">
              <w:rPr>
                <w:lang w:val="en-US"/>
              </w:rPr>
              <w:t>Budgets &amp; Forecasts</w:t>
            </w:r>
          </w:p>
          <w:p w:rsidR="003C4CF1" w:rsidRPr="003C4CF1" w:rsidRDefault="003C4CF1" w:rsidP="003C4CF1">
            <w:pPr>
              <w:jc w:val="both"/>
              <w:rPr>
                <w:lang w:val="en-US"/>
              </w:rPr>
            </w:pPr>
            <w:r w:rsidRPr="003C4CF1">
              <w:rPr>
                <w:lang w:val="en-US"/>
              </w:rPr>
              <w:t>THE COMMUNICATOR</w:t>
            </w:r>
          </w:p>
          <w:p w:rsidR="003C4CF1" w:rsidRPr="003C4CF1" w:rsidRDefault="00DF672B" w:rsidP="003C4CF1">
            <w:pPr>
              <w:jc w:val="both"/>
              <w:rPr>
                <w:lang w:val="en-US"/>
              </w:rPr>
            </w:pPr>
            <w:r>
              <w:rPr>
                <w:lang w:val="en-US"/>
              </w:rPr>
              <w:t xml:space="preserve">- </w:t>
            </w:r>
            <w:r w:rsidR="003C4CF1" w:rsidRPr="003C4CF1">
              <w:rPr>
                <w:lang w:val="en-US"/>
              </w:rPr>
              <w:t>Sales &amp; Marketing Techniques</w:t>
            </w:r>
          </w:p>
          <w:p w:rsidR="003C4CF1" w:rsidRPr="003C4CF1" w:rsidRDefault="00DF672B" w:rsidP="003C4CF1">
            <w:pPr>
              <w:jc w:val="both"/>
              <w:rPr>
                <w:lang w:val="en-US"/>
              </w:rPr>
            </w:pPr>
            <w:r>
              <w:rPr>
                <w:lang w:val="en-US"/>
              </w:rPr>
              <w:t xml:space="preserve">- </w:t>
            </w:r>
            <w:r w:rsidR="003C4CF1" w:rsidRPr="003C4CF1">
              <w:rPr>
                <w:lang w:val="en-US"/>
              </w:rPr>
              <w:t>Leadership &amp; Negotiation</w:t>
            </w:r>
          </w:p>
          <w:p w:rsidR="003C4CF1" w:rsidRPr="003C4CF1" w:rsidRDefault="00DF672B" w:rsidP="003C4CF1">
            <w:pPr>
              <w:jc w:val="both"/>
              <w:rPr>
                <w:lang w:val="en-US"/>
              </w:rPr>
            </w:pPr>
            <w:r>
              <w:rPr>
                <w:lang w:val="en-US"/>
              </w:rPr>
              <w:t xml:space="preserve">- </w:t>
            </w:r>
            <w:r w:rsidR="003C4CF1" w:rsidRPr="003C4CF1">
              <w:rPr>
                <w:lang w:val="en-US"/>
              </w:rPr>
              <w:t>Networking &amp; PR</w:t>
            </w:r>
          </w:p>
          <w:p w:rsidR="003C4CF1" w:rsidRDefault="00DF672B" w:rsidP="003C4CF1">
            <w:pPr>
              <w:jc w:val="both"/>
              <w:rPr>
                <w:lang w:val="en-US"/>
              </w:rPr>
            </w:pPr>
            <w:r>
              <w:rPr>
                <w:lang w:val="en-US"/>
              </w:rPr>
              <w:t xml:space="preserve">- </w:t>
            </w:r>
            <w:r w:rsidR="003C4CF1" w:rsidRPr="003C4CF1">
              <w:rPr>
                <w:lang w:val="en-US"/>
              </w:rPr>
              <w:t>Presentation Skills &amp; Pitching Tips</w:t>
            </w:r>
          </w:p>
          <w:p w:rsidR="003C4CF1" w:rsidRPr="003C4CF1" w:rsidRDefault="00DF672B" w:rsidP="003C4CF1">
            <w:pPr>
              <w:jc w:val="both"/>
              <w:rPr>
                <w:lang w:val="en-US"/>
              </w:rPr>
            </w:pPr>
            <w:r>
              <w:rPr>
                <w:lang w:val="en-US"/>
              </w:rPr>
              <w:t>Each week, a 2-</w:t>
            </w:r>
            <w:r w:rsidR="003C4CF1" w:rsidRPr="003C4CF1">
              <w:rPr>
                <w:lang w:val="en-US"/>
              </w:rPr>
              <w:t>hour course takes place including case studies, videos, games, role playing, creative exercises, exposure to entrepreneurs, and free office hours with professionals from various fields.</w:t>
            </w:r>
          </w:p>
        </w:tc>
      </w:tr>
      <w:tr w:rsidR="00CD4E1C" w:rsidRPr="005F4796" w:rsidTr="003C467B">
        <w:trPr>
          <w:trHeight w:val="420"/>
        </w:trPr>
        <w:tc>
          <w:tcPr>
            <w:tcW w:w="2552" w:type="dxa"/>
          </w:tcPr>
          <w:p w:rsidR="00CD4E1C" w:rsidRPr="00DD2DDE" w:rsidRDefault="00CD4E1C" w:rsidP="003C467B">
            <w:pPr>
              <w:jc w:val="both"/>
              <w:rPr>
                <w:i/>
                <w:lang w:val="en-US"/>
              </w:rPr>
            </w:pPr>
            <w:r w:rsidRPr="00DD2DDE">
              <w:rPr>
                <w:i/>
                <w:lang w:val="en-US"/>
              </w:rPr>
              <w:lastRenderedPageBreak/>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D4E1C" w:rsidRPr="000E30CE" w:rsidRDefault="00DF672B" w:rsidP="003C467B">
            <w:pPr>
              <w:jc w:val="both"/>
              <w:rPr>
                <w:lang w:val="en-US"/>
              </w:rPr>
            </w:pPr>
            <w:r>
              <w:rPr>
                <w:lang w:val="en-US"/>
              </w:rPr>
              <w:t>I4G, privately held.</w:t>
            </w:r>
          </w:p>
        </w:tc>
      </w:tr>
      <w:tr w:rsidR="00CD4E1C" w:rsidRPr="00CC65AC" w:rsidTr="003C467B">
        <w:trPr>
          <w:trHeight w:val="570"/>
        </w:trPr>
        <w:tc>
          <w:tcPr>
            <w:tcW w:w="2552" w:type="dxa"/>
          </w:tcPr>
          <w:p w:rsidR="00CD4E1C" w:rsidRPr="00DD2DDE" w:rsidRDefault="00CD4E1C" w:rsidP="003C467B">
            <w:pPr>
              <w:jc w:val="both"/>
              <w:rPr>
                <w:i/>
                <w:lang w:val="en-US"/>
              </w:rPr>
            </w:pPr>
            <w:r w:rsidRPr="00DD2DDE">
              <w:rPr>
                <w:i/>
                <w:lang w:val="en-US"/>
              </w:rPr>
              <w:t>Contact Details (e.g. website, e-mail, telephone, etc.)</w:t>
            </w:r>
          </w:p>
        </w:tc>
        <w:tc>
          <w:tcPr>
            <w:tcW w:w="6553" w:type="dxa"/>
          </w:tcPr>
          <w:p w:rsidR="00CD4E1C" w:rsidRDefault="00DF672B" w:rsidP="003C467B">
            <w:pPr>
              <w:spacing w:after="0"/>
              <w:jc w:val="both"/>
              <w:rPr>
                <w:lang w:val="en-US"/>
              </w:rPr>
            </w:pPr>
            <w:r w:rsidRPr="00DF672B">
              <w:rPr>
                <w:lang w:val="en-US"/>
              </w:rPr>
              <w:t>https://www.i4gpro.gr/contact/</w:t>
            </w:r>
            <w:r>
              <w:rPr>
                <w:lang w:val="en-US"/>
              </w:rPr>
              <w:t xml:space="preserve"> </w:t>
            </w:r>
          </w:p>
          <w:p w:rsidR="00DF672B" w:rsidRPr="00DF672B" w:rsidRDefault="00DF672B" w:rsidP="00DF672B">
            <w:pPr>
              <w:spacing w:after="0"/>
              <w:jc w:val="both"/>
              <w:rPr>
                <w:lang w:val="en-US"/>
              </w:rPr>
            </w:pPr>
            <w:r w:rsidRPr="00DF672B">
              <w:rPr>
                <w:lang w:val="en-US"/>
              </w:rPr>
              <w:t>Phone</w:t>
            </w:r>
          </w:p>
          <w:p w:rsidR="00DF672B" w:rsidRPr="00DF672B" w:rsidRDefault="00DF672B" w:rsidP="00DF672B">
            <w:pPr>
              <w:spacing w:after="0"/>
              <w:jc w:val="both"/>
              <w:rPr>
                <w:lang w:val="en-US"/>
              </w:rPr>
            </w:pPr>
            <w:r>
              <w:rPr>
                <w:lang w:val="en-US"/>
              </w:rPr>
              <w:t>+30 2310 265 444</w:t>
            </w:r>
          </w:p>
          <w:p w:rsidR="00DF672B" w:rsidRPr="00DF672B" w:rsidRDefault="00DF672B" w:rsidP="00DF672B">
            <w:pPr>
              <w:spacing w:after="0"/>
              <w:jc w:val="both"/>
              <w:rPr>
                <w:lang w:val="en-US"/>
              </w:rPr>
            </w:pPr>
            <w:r w:rsidRPr="00DF672B">
              <w:rPr>
                <w:lang w:val="en-US"/>
              </w:rPr>
              <w:t>Email</w:t>
            </w:r>
          </w:p>
          <w:p w:rsidR="00DF672B" w:rsidRPr="00DF672B" w:rsidRDefault="00DF672B" w:rsidP="00DF672B">
            <w:pPr>
              <w:spacing w:after="0"/>
              <w:jc w:val="both"/>
              <w:rPr>
                <w:lang w:val="en-US"/>
              </w:rPr>
            </w:pPr>
            <w:r>
              <w:rPr>
                <w:lang w:val="en-US"/>
              </w:rPr>
              <w:t>pro@i4g.gr</w:t>
            </w:r>
          </w:p>
          <w:p w:rsidR="00DF672B" w:rsidRPr="00DF672B" w:rsidRDefault="00DF672B" w:rsidP="00DF672B">
            <w:pPr>
              <w:spacing w:after="0"/>
              <w:jc w:val="both"/>
              <w:rPr>
                <w:lang w:val="en-US"/>
              </w:rPr>
            </w:pPr>
            <w:r w:rsidRPr="00DF672B">
              <w:rPr>
                <w:lang w:val="en-US"/>
              </w:rPr>
              <w:t>Address</w:t>
            </w:r>
          </w:p>
          <w:p w:rsidR="00DF672B" w:rsidRPr="00DF672B" w:rsidRDefault="00DF672B" w:rsidP="00DF672B">
            <w:pPr>
              <w:spacing w:after="0"/>
              <w:jc w:val="both"/>
              <w:rPr>
                <w:lang w:val="en-US"/>
              </w:rPr>
            </w:pPr>
            <w:r w:rsidRPr="00DF672B">
              <w:rPr>
                <w:lang w:val="en-US"/>
              </w:rPr>
              <w:t xml:space="preserve">154 </w:t>
            </w:r>
            <w:proofErr w:type="spellStart"/>
            <w:r w:rsidRPr="00DF672B">
              <w:rPr>
                <w:lang w:val="en-US"/>
              </w:rPr>
              <w:t>Egnatia</w:t>
            </w:r>
            <w:proofErr w:type="spellEnd"/>
            <w:r w:rsidRPr="00DF672B">
              <w:rPr>
                <w:lang w:val="en-US"/>
              </w:rPr>
              <w:t xml:space="preserve"> Ave. </w:t>
            </w:r>
          </w:p>
          <w:p w:rsidR="00DF672B" w:rsidRPr="00DF672B" w:rsidRDefault="00DF672B" w:rsidP="00DF672B">
            <w:pPr>
              <w:spacing w:after="0"/>
              <w:jc w:val="both"/>
              <w:rPr>
                <w:lang w:val="en-US"/>
              </w:rPr>
            </w:pPr>
            <w:r w:rsidRPr="00DF672B">
              <w:rPr>
                <w:lang w:val="en-US"/>
              </w:rPr>
              <w:t xml:space="preserve">54636 Thessaloniki </w:t>
            </w:r>
          </w:p>
          <w:p w:rsidR="00DF672B" w:rsidRPr="005D52F8" w:rsidRDefault="00DF672B" w:rsidP="00DF672B">
            <w:pPr>
              <w:spacing w:after="0"/>
              <w:jc w:val="both"/>
              <w:rPr>
                <w:lang w:val="en-US"/>
              </w:rPr>
            </w:pPr>
            <w:r w:rsidRPr="00DF672B">
              <w:rPr>
                <w:lang w:val="en-US"/>
              </w:rPr>
              <w:t>TIF complex, Building 1</w:t>
            </w:r>
          </w:p>
        </w:tc>
      </w:tr>
    </w:tbl>
    <w:p w:rsidR="00CD4E1C" w:rsidRDefault="00CD4E1C" w:rsidP="001B1F3E">
      <w:pPr>
        <w:jc w:val="both"/>
        <w:rPr>
          <w:lang w:val="en-US"/>
        </w:rPr>
      </w:pPr>
    </w:p>
    <w:p w:rsidR="00A816C6" w:rsidRDefault="00A816C6" w:rsidP="001B1F3E">
      <w:pPr>
        <w:jc w:val="both"/>
        <w:rPr>
          <w:lang w:val="en-US"/>
        </w:rPr>
      </w:pPr>
    </w:p>
    <w:p w:rsidR="000E30CE" w:rsidRDefault="000E30CE"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DF672B" w:rsidTr="003C467B">
        <w:trPr>
          <w:trHeight w:val="330"/>
        </w:trPr>
        <w:tc>
          <w:tcPr>
            <w:tcW w:w="2552" w:type="dxa"/>
          </w:tcPr>
          <w:p w:rsidR="00DF672B" w:rsidRPr="00DD2DDE" w:rsidRDefault="00DF672B" w:rsidP="003C467B">
            <w:pPr>
              <w:jc w:val="both"/>
              <w:rPr>
                <w:i/>
                <w:lang w:val="en-US"/>
              </w:rPr>
            </w:pPr>
            <w:r w:rsidRPr="00DD2DDE">
              <w:rPr>
                <w:i/>
                <w:lang w:val="en-US"/>
              </w:rPr>
              <w:t>Name</w:t>
            </w:r>
          </w:p>
        </w:tc>
        <w:tc>
          <w:tcPr>
            <w:tcW w:w="6553" w:type="dxa"/>
          </w:tcPr>
          <w:p w:rsidR="00DF672B" w:rsidRPr="0042457A" w:rsidRDefault="000B0C76" w:rsidP="003C467B">
            <w:pPr>
              <w:jc w:val="both"/>
              <w:rPr>
                <w:b/>
                <w:lang w:val="en-US"/>
              </w:rPr>
            </w:pPr>
            <w:proofErr w:type="spellStart"/>
            <w:proofErr w:type="gramStart"/>
            <w:r w:rsidRPr="0042457A">
              <w:rPr>
                <w:b/>
                <w:lang w:val="en-US"/>
              </w:rPr>
              <w:t>ΟΚ!Τ</w:t>
            </w:r>
            <w:proofErr w:type="gramEnd"/>
            <w:r w:rsidRPr="0042457A">
              <w:rPr>
                <w:b/>
                <w:lang w:val="en-US"/>
              </w:rPr>
              <w:t>hess</w:t>
            </w:r>
            <w:proofErr w:type="spellEnd"/>
          </w:p>
        </w:tc>
      </w:tr>
      <w:tr w:rsidR="00DF672B" w:rsidRPr="005F4796" w:rsidTr="003C467B">
        <w:trPr>
          <w:trHeight w:val="435"/>
        </w:trPr>
        <w:tc>
          <w:tcPr>
            <w:tcW w:w="2552" w:type="dxa"/>
          </w:tcPr>
          <w:p w:rsidR="00DF672B" w:rsidRPr="00DD2DDE" w:rsidRDefault="00DF672B" w:rsidP="003C467B">
            <w:pPr>
              <w:jc w:val="both"/>
              <w:rPr>
                <w:i/>
                <w:lang w:val="en-US"/>
              </w:rPr>
            </w:pPr>
            <w:r w:rsidRPr="00DD2DDE">
              <w:rPr>
                <w:i/>
                <w:lang w:val="en-US"/>
              </w:rPr>
              <w:t>Geographic reach (e.g. national, regional, pan-European, global, etc.)</w:t>
            </w:r>
          </w:p>
        </w:tc>
        <w:tc>
          <w:tcPr>
            <w:tcW w:w="6553" w:type="dxa"/>
          </w:tcPr>
          <w:p w:rsidR="00DF672B" w:rsidRPr="00D67BE0" w:rsidRDefault="000B0C76" w:rsidP="003C467B">
            <w:pPr>
              <w:jc w:val="both"/>
              <w:rPr>
                <w:lang w:val="en-US"/>
              </w:rPr>
            </w:pPr>
            <w:r>
              <w:rPr>
                <w:lang w:val="en-US"/>
              </w:rPr>
              <w:t>Greece, South-East Europe</w:t>
            </w:r>
          </w:p>
        </w:tc>
      </w:tr>
      <w:tr w:rsidR="00DF672B" w:rsidRPr="00CC65AC" w:rsidTr="003C467B">
        <w:trPr>
          <w:trHeight w:val="420"/>
        </w:trPr>
        <w:tc>
          <w:tcPr>
            <w:tcW w:w="2552" w:type="dxa"/>
          </w:tcPr>
          <w:p w:rsidR="00DF672B" w:rsidRPr="00DD2DDE" w:rsidRDefault="00DF672B"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DF672B" w:rsidRDefault="000B0C76" w:rsidP="003C467B">
            <w:pPr>
              <w:jc w:val="both"/>
              <w:rPr>
                <w:lang w:val="en-US"/>
              </w:rPr>
            </w:pPr>
            <w:proofErr w:type="spellStart"/>
            <w:proofErr w:type="gramStart"/>
            <w:r w:rsidRPr="000B0C76">
              <w:rPr>
                <w:lang w:val="en-US"/>
              </w:rPr>
              <w:t>OK!Thess</w:t>
            </w:r>
            <w:proofErr w:type="spellEnd"/>
            <w:proofErr w:type="gramEnd"/>
            <w:r w:rsidRPr="000B0C76">
              <w:rPr>
                <w:lang w:val="en-US"/>
              </w:rPr>
              <w:t xml:space="preserve"> provides space and technical support to teams of people with innovative ideas helping them to Validate a Business Model Fast, and to Meet, Mix and Connect with like-minded peers.</w:t>
            </w:r>
          </w:p>
          <w:p w:rsidR="000B0C76" w:rsidRPr="000B0C76" w:rsidRDefault="000B0C76" w:rsidP="000B0C76">
            <w:pPr>
              <w:jc w:val="both"/>
              <w:rPr>
                <w:lang w:val="en-US"/>
              </w:rPr>
            </w:pPr>
            <w:r w:rsidRPr="000B0C76">
              <w:rPr>
                <w:lang w:val="en-US"/>
              </w:rPr>
              <w:t xml:space="preserve">Processes that contribute to turn initial ideas to viable proposals: These include mentoring, seminars, competitions, training, social events promoting creativity and innovation, as well anything else that can contribute to promoting innovation at large but also of selecting the promising ideas that are worth promoting. </w:t>
            </w:r>
          </w:p>
          <w:p w:rsidR="000B0C76" w:rsidRPr="000B0C76" w:rsidRDefault="000B0C76" w:rsidP="000B0C76">
            <w:pPr>
              <w:jc w:val="both"/>
              <w:rPr>
                <w:lang w:val="en-US"/>
              </w:rPr>
            </w:pPr>
            <w:r w:rsidRPr="000B0C76">
              <w:rPr>
                <w:lang w:val="en-US"/>
              </w:rPr>
              <w:t xml:space="preserve">Infrastructures: These support the processes just described </w:t>
            </w:r>
            <w:proofErr w:type="gramStart"/>
            <w:r w:rsidRPr="000B0C76">
              <w:rPr>
                <w:lang w:val="en-US"/>
              </w:rPr>
              <w:t>and also</w:t>
            </w:r>
            <w:proofErr w:type="gramEnd"/>
            <w:r w:rsidRPr="000B0C76">
              <w:rPr>
                <w:lang w:val="en-US"/>
              </w:rPr>
              <w:t xml:space="preserve"> give startups the opportunity to be “tried out”, for many of them to survive the test before they become investment-ready or able to move on to further development.</w:t>
            </w:r>
          </w:p>
          <w:p w:rsidR="000B0C76" w:rsidRPr="000B0C76" w:rsidRDefault="000B0C76" w:rsidP="000B0C76">
            <w:pPr>
              <w:jc w:val="both"/>
              <w:rPr>
                <w:lang w:val="en-US"/>
              </w:rPr>
            </w:pPr>
            <w:r w:rsidRPr="000B0C76">
              <w:rPr>
                <w:lang w:val="en-US"/>
              </w:rPr>
              <w:t xml:space="preserve">“Destinations”: The end of the line process is the investment in the ideas that are investment-ready. Although this is an individual </w:t>
            </w:r>
            <w:proofErr w:type="spellStart"/>
            <w:r w:rsidRPr="000B0C76">
              <w:rPr>
                <w:lang w:val="en-US"/>
              </w:rPr>
              <w:t>endeavour</w:t>
            </w:r>
            <w:proofErr w:type="spellEnd"/>
            <w:r w:rsidRPr="000B0C76">
              <w:rPr>
                <w:lang w:val="en-US"/>
              </w:rPr>
              <w:t>, attracting investment capital to the city is part of the function of the ecosystem. Matching successfully the best ideas with investment capital is a core characteristic of the ecosystem – its reputation is predicated on the quality of the investment ideas.</w:t>
            </w:r>
          </w:p>
        </w:tc>
      </w:tr>
      <w:tr w:rsidR="00DF672B" w:rsidRPr="005F4796" w:rsidTr="003C467B">
        <w:trPr>
          <w:trHeight w:val="465"/>
        </w:trPr>
        <w:tc>
          <w:tcPr>
            <w:tcW w:w="2552" w:type="dxa"/>
          </w:tcPr>
          <w:p w:rsidR="00DF672B" w:rsidRPr="00992393" w:rsidRDefault="00DF672B" w:rsidP="003C467B">
            <w:pPr>
              <w:jc w:val="both"/>
              <w:rPr>
                <w:i/>
                <w:lang w:val="en-US"/>
              </w:rPr>
            </w:pPr>
            <w:r w:rsidRPr="00DD2DDE">
              <w:rPr>
                <w:i/>
                <w:lang w:val="en-US"/>
              </w:rPr>
              <w:lastRenderedPageBreak/>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DF672B" w:rsidRPr="00307012" w:rsidRDefault="000B0C76" w:rsidP="003C467B">
            <w:pPr>
              <w:jc w:val="both"/>
              <w:rPr>
                <w:lang w:val="en-US"/>
              </w:rPr>
            </w:pPr>
            <w:r>
              <w:rPr>
                <w:lang w:val="en-US"/>
              </w:rPr>
              <w:t>ICT</w:t>
            </w:r>
          </w:p>
        </w:tc>
      </w:tr>
      <w:tr w:rsidR="00DF672B" w:rsidRPr="005F4796" w:rsidTr="003C467B">
        <w:trPr>
          <w:trHeight w:val="420"/>
        </w:trPr>
        <w:tc>
          <w:tcPr>
            <w:tcW w:w="2552" w:type="dxa"/>
          </w:tcPr>
          <w:p w:rsidR="00DF672B" w:rsidRPr="00DD2DDE" w:rsidRDefault="00DF672B" w:rsidP="003C467B">
            <w:pPr>
              <w:jc w:val="both"/>
              <w:rPr>
                <w:i/>
                <w:lang w:val="en-US"/>
              </w:rPr>
            </w:pPr>
            <w:r w:rsidRPr="00DD2DDE">
              <w:rPr>
                <w:i/>
                <w:lang w:val="en-US"/>
              </w:rPr>
              <w:t>Brief description of key training activities</w:t>
            </w:r>
          </w:p>
        </w:tc>
        <w:tc>
          <w:tcPr>
            <w:tcW w:w="6553" w:type="dxa"/>
          </w:tcPr>
          <w:p w:rsidR="000B0C76" w:rsidRPr="000B0C76" w:rsidRDefault="000B0C76" w:rsidP="000B0C76">
            <w:pPr>
              <w:jc w:val="both"/>
              <w:rPr>
                <w:lang w:val="en-US"/>
              </w:rPr>
            </w:pPr>
            <w:r w:rsidRPr="000B0C76">
              <w:rPr>
                <w:lang w:val="en-US"/>
              </w:rPr>
              <w:t>Connecting teams with mentors</w:t>
            </w:r>
            <w:r w:rsidR="007B3636">
              <w:rPr>
                <w:lang w:val="en-US"/>
              </w:rPr>
              <w:t xml:space="preserve">: </w:t>
            </w:r>
            <w:r w:rsidRPr="000B0C76">
              <w:rPr>
                <w:lang w:val="en-US"/>
              </w:rPr>
              <w:t>Some 30 meetings of mentors and teams are foreseen each year aiming to have startup teams adopted by mentors. For the purposes of the note, mentoring is defined as the frequent (</w:t>
            </w:r>
            <w:proofErr w:type="spellStart"/>
            <w:r w:rsidRPr="000B0C76">
              <w:rPr>
                <w:lang w:val="en-US"/>
              </w:rPr>
              <w:t>idealy</w:t>
            </w:r>
            <w:proofErr w:type="spellEnd"/>
            <w:r w:rsidRPr="000B0C76">
              <w:rPr>
                <w:lang w:val="en-US"/>
              </w:rPr>
              <w:t xml:space="preserve"> weekly) interaction of a team with a person who has specialist knowledge of the market </w:t>
            </w:r>
            <w:proofErr w:type="spellStart"/>
            <w:r w:rsidRPr="000B0C76">
              <w:rPr>
                <w:lang w:val="en-US"/>
              </w:rPr>
              <w:t>targetted</w:t>
            </w:r>
            <w:proofErr w:type="spellEnd"/>
            <w:r w:rsidRPr="000B0C76">
              <w:rPr>
                <w:lang w:val="en-US"/>
              </w:rPr>
              <w:t xml:space="preserve"> by the team. For very innovative ideas in which the market is either ill-defined or does not exist more generic mentors are identified. The team matures through interaction with the mentors and either ramps up development or gives up as soon as possible if the idea is not economically feasible – a speedy resolution in either direction is highly desirable.</w:t>
            </w:r>
          </w:p>
          <w:p w:rsidR="000B0C76" w:rsidRPr="000B0C76" w:rsidRDefault="007B3636" w:rsidP="000B0C76">
            <w:pPr>
              <w:jc w:val="both"/>
              <w:rPr>
                <w:lang w:val="en-US"/>
              </w:rPr>
            </w:pPr>
            <w:r>
              <w:rPr>
                <w:lang w:val="en-US"/>
              </w:rPr>
              <w:t xml:space="preserve">Specialist Training: </w:t>
            </w:r>
            <w:proofErr w:type="spellStart"/>
            <w:r w:rsidR="000B0C76" w:rsidRPr="000B0C76">
              <w:rPr>
                <w:lang w:val="en-US"/>
              </w:rPr>
              <w:t>Specialised</w:t>
            </w:r>
            <w:proofErr w:type="spellEnd"/>
            <w:r w:rsidR="000B0C76" w:rsidRPr="000B0C76">
              <w:rPr>
                <w:lang w:val="en-US"/>
              </w:rPr>
              <w:t xml:space="preserve"> seminars in developmental skill which are aimed both towards the design and the implementation of each venture. 300 hours of specialist training are envisaged for each year. Three acceleration cycles are envisaged for each year with the participation of 10 teams in each. Based on a </w:t>
            </w:r>
            <w:proofErr w:type="spellStart"/>
            <w:r w:rsidR="000B0C76" w:rsidRPr="000B0C76">
              <w:rPr>
                <w:lang w:val="en-US"/>
              </w:rPr>
              <w:t>programme</w:t>
            </w:r>
            <w:proofErr w:type="spellEnd"/>
            <w:r w:rsidR="000B0C76" w:rsidRPr="000B0C76">
              <w:rPr>
                <w:lang w:val="en-US"/>
              </w:rPr>
              <w:t xml:space="preserve"> of 13 weekly </w:t>
            </w:r>
            <w:proofErr w:type="spellStart"/>
            <w:r w:rsidR="000B0C76" w:rsidRPr="000B0C76">
              <w:rPr>
                <w:lang w:val="en-US"/>
              </w:rPr>
              <w:t>individualised</w:t>
            </w:r>
            <w:proofErr w:type="spellEnd"/>
            <w:r w:rsidR="000B0C76" w:rsidRPr="000B0C76">
              <w:rPr>
                <w:lang w:val="en-US"/>
              </w:rPr>
              <w:t xml:space="preserve"> sessions, each team should be </w:t>
            </w:r>
            <w:proofErr w:type="gramStart"/>
            <w:r w:rsidR="000B0C76" w:rsidRPr="000B0C76">
              <w:rPr>
                <w:lang w:val="en-US"/>
              </w:rPr>
              <w:t>in a position</w:t>
            </w:r>
            <w:proofErr w:type="gramEnd"/>
            <w:r w:rsidR="000B0C76" w:rsidRPr="000B0C76">
              <w:rPr>
                <w:lang w:val="en-US"/>
              </w:rPr>
              <w:t xml:space="preserve"> to bring its business model to a level that can be presented to investors.</w:t>
            </w:r>
          </w:p>
          <w:p w:rsidR="000B0C76" w:rsidRPr="000B0C76" w:rsidRDefault="007B3636" w:rsidP="000B0C76">
            <w:pPr>
              <w:jc w:val="both"/>
              <w:rPr>
                <w:lang w:val="en-US"/>
              </w:rPr>
            </w:pPr>
            <w:r>
              <w:rPr>
                <w:lang w:val="en-US"/>
              </w:rPr>
              <w:t xml:space="preserve">Cooperative Technical Events: </w:t>
            </w:r>
            <w:proofErr w:type="spellStart"/>
            <w:proofErr w:type="gramStart"/>
            <w:r w:rsidR="000B0C76" w:rsidRPr="000B0C76">
              <w:rPr>
                <w:lang w:val="en-US"/>
              </w:rPr>
              <w:t>OK!Thess</w:t>
            </w:r>
            <w:proofErr w:type="spellEnd"/>
            <w:proofErr w:type="gramEnd"/>
            <w:r w:rsidR="000B0C76" w:rsidRPr="000B0C76">
              <w:rPr>
                <w:lang w:val="en-US"/>
              </w:rPr>
              <w:t xml:space="preserve"> addresses the broader ecosystem in the region and aims to cooperate with other bodies which may have a specific technical orientation or geographical coverage to </w:t>
            </w:r>
            <w:proofErr w:type="spellStart"/>
            <w:r w:rsidR="000B0C76" w:rsidRPr="000B0C76">
              <w:rPr>
                <w:lang w:val="en-US"/>
              </w:rPr>
              <w:t>organise</w:t>
            </w:r>
            <w:proofErr w:type="spellEnd"/>
            <w:r w:rsidR="000B0C76" w:rsidRPr="000B0C76">
              <w:rPr>
                <w:lang w:val="en-US"/>
              </w:rPr>
              <w:t xml:space="preserve"> jointly events such as </w:t>
            </w:r>
            <w:proofErr w:type="spellStart"/>
            <w:r w:rsidR="000B0C76" w:rsidRPr="000B0C76">
              <w:rPr>
                <w:lang w:val="en-US"/>
              </w:rPr>
              <w:t>bootcamps</w:t>
            </w:r>
            <w:proofErr w:type="spellEnd"/>
            <w:r w:rsidR="000B0C76" w:rsidRPr="000B0C76">
              <w:rPr>
                <w:lang w:val="en-US"/>
              </w:rPr>
              <w:t>, speed dating etc. Some 6 such events are envisaged on an annual basis.</w:t>
            </w:r>
          </w:p>
          <w:p w:rsidR="00DF672B" w:rsidRPr="003C4CF1" w:rsidRDefault="007B3636" w:rsidP="000B0C76">
            <w:pPr>
              <w:jc w:val="both"/>
              <w:rPr>
                <w:lang w:val="en-US"/>
              </w:rPr>
            </w:pPr>
            <w:r>
              <w:rPr>
                <w:lang w:val="en-US"/>
              </w:rPr>
              <w:t xml:space="preserve">Supporting Events: </w:t>
            </w:r>
            <w:r w:rsidR="000B0C76" w:rsidRPr="000B0C76">
              <w:rPr>
                <w:lang w:val="en-US"/>
              </w:rPr>
              <w:t>It is envisaged that the evolving innovation ecosystem will also engender scientific events with speakers of international standing, validation events of an interactive nature where the public participate giving valuable feedback to teams that present their idea in demo days, but also demo days (pitching events) presenting teams from the broader region to investors. Some 10 such events are planned on an annual basis.</w:t>
            </w:r>
          </w:p>
        </w:tc>
      </w:tr>
      <w:tr w:rsidR="00DF672B" w:rsidRPr="00CC65AC" w:rsidTr="003C467B">
        <w:trPr>
          <w:trHeight w:val="420"/>
        </w:trPr>
        <w:tc>
          <w:tcPr>
            <w:tcW w:w="2552" w:type="dxa"/>
          </w:tcPr>
          <w:p w:rsidR="00DF672B" w:rsidRPr="00DD2DDE" w:rsidRDefault="00DF672B"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DF672B" w:rsidRPr="000E30CE" w:rsidRDefault="007B3636" w:rsidP="003C467B">
            <w:pPr>
              <w:jc w:val="both"/>
              <w:rPr>
                <w:lang w:val="en-US"/>
              </w:rPr>
            </w:pPr>
            <w:r>
              <w:rPr>
                <w:lang w:val="en-US"/>
              </w:rPr>
              <w:t xml:space="preserve">Municipality of Thessaloniki, Alexander Thessaloniki Innovation Zone, </w:t>
            </w:r>
            <w:r w:rsidR="0042457A" w:rsidRPr="0042457A">
              <w:rPr>
                <w:lang w:val="en-US"/>
              </w:rPr>
              <w:t>Alexander Technological Educational Institute of</w:t>
            </w:r>
            <w:r w:rsidR="0042457A">
              <w:rPr>
                <w:lang w:val="en-US"/>
              </w:rPr>
              <w:t xml:space="preserve"> Thessaloniki</w:t>
            </w:r>
            <w:r>
              <w:rPr>
                <w:lang w:val="en-US"/>
              </w:rPr>
              <w:t>, A</w:t>
            </w:r>
            <w:r w:rsidR="0042457A">
              <w:rPr>
                <w:lang w:val="en-US"/>
              </w:rPr>
              <w:t>ristotle University of Thessaloniki, University of Macedonia, among others.</w:t>
            </w:r>
          </w:p>
        </w:tc>
      </w:tr>
      <w:tr w:rsidR="00DF672B" w:rsidRPr="005F4796" w:rsidTr="003C467B">
        <w:trPr>
          <w:trHeight w:val="570"/>
        </w:trPr>
        <w:tc>
          <w:tcPr>
            <w:tcW w:w="2552" w:type="dxa"/>
          </w:tcPr>
          <w:p w:rsidR="00DF672B" w:rsidRPr="00DD2DDE" w:rsidRDefault="00DF672B" w:rsidP="003C467B">
            <w:pPr>
              <w:jc w:val="both"/>
              <w:rPr>
                <w:i/>
                <w:lang w:val="en-US"/>
              </w:rPr>
            </w:pPr>
            <w:r w:rsidRPr="00DD2DDE">
              <w:rPr>
                <w:i/>
                <w:lang w:val="en-US"/>
              </w:rPr>
              <w:t>Contact Details (e.g. website, e-mail, telephone, etc.)</w:t>
            </w:r>
          </w:p>
        </w:tc>
        <w:tc>
          <w:tcPr>
            <w:tcW w:w="6553" w:type="dxa"/>
          </w:tcPr>
          <w:p w:rsidR="0042457A" w:rsidRDefault="0042457A" w:rsidP="0042457A">
            <w:pPr>
              <w:spacing w:after="0"/>
              <w:jc w:val="both"/>
              <w:rPr>
                <w:lang w:val="en-US"/>
              </w:rPr>
            </w:pPr>
            <w:r w:rsidRPr="0042457A">
              <w:rPr>
                <w:lang w:val="en-US"/>
              </w:rPr>
              <w:t>https://okthess.gr/en/contact/</w:t>
            </w:r>
          </w:p>
          <w:p w:rsidR="0042457A" w:rsidRPr="0042457A" w:rsidRDefault="0042457A" w:rsidP="0042457A">
            <w:pPr>
              <w:spacing w:after="0"/>
              <w:jc w:val="both"/>
              <w:rPr>
                <w:lang w:val="en-US"/>
              </w:rPr>
            </w:pPr>
            <w:proofErr w:type="gramStart"/>
            <w:r w:rsidRPr="0042457A">
              <w:rPr>
                <w:lang w:val="en-US"/>
              </w:rPr>
              <w:t>OK!THESS</w:t>
            </w:r>
            <w:proofErr w:type="gramEnd"/>
          </w:p>
          <w:p w:rsidR="0042457A" w:rsidRPr="0042457A" w:rsidRDefault="0042457A" w:rsidP="0042457A">
            <w:pPr>
              <w:spacing w:after="0"/>
              <w:jc w:val="both"/>
              <w:rPr>
                <w:lang w:val="en-US"/>
              </w:rPr>
            </w:pPr>
            <w:r w:rsidRPr="0042457A">
              <w:rPr>
                <w:lang w:val="en-US"/>
              </w:rPr>
              <w:t xml:space="preserve">Address: </w:t>
            </w:r>
            <w:proofErr w:type="spellStart"/>
            <w:r w:rsidRPr="0042457A">
              <w:rPr>
                <w:lang w:val="en-US"/>
              </w:rPr>
              <w:t>Komotinis</w:t>
            </w:r>
            <w:proofErr w:type="spellEnd"/>
            <w:r w:rsidRPr="0042457A">
              <w:rPr>
                <w:lang w:val="en-US"/>
              </w:rPr>
              <w:t xml:space="preserve"> 2, 54655</w:t>
            </w:r>
          </w:p>
          <w:p w:rsidR="0042457A" w:rsidRPr="0042457A" w:rsidRDefault="0042457A" w:rsidP="0042457A">
            <w:pPr>
              <w:spacing w:after="0"/>
              <w:jc w:val="both"/>
              <w:rPr>
                <w:lang w:val="en-US"/>
              </w:rPr>
            </w:pPr>
            <w:r w:rsidRPr="0042457A">
              <w:rPr>
                <w:lang w:val="en-US"/>
              </w:rPr>
              <w:t xml:space="preserve">Entrance from: </w:t>
            </w:r>
            <w:proofErr w:type="spellStart"/>
            <w:r w:rsidRPr="0042457A">
              <w:rPr>
                <w:lang w:val="en-US"/>
              </w:rPr>
              <w:t>Kidonion</w:t>
            </w:r>
            <w:proofErr w:type="spellEnd"/>
            <w:r w:rsidRPr="0042457A">
              <w:rPr>
                <w:lang w:val="en-US"/>
              </w:rPr>
              <w:t xml:space="preserve"> &amp; Maria </w:t>
            </w:r>
            <w:proofErr w:type="spellStart"/>
            <w:r w:rsidRPr="0042457A">
              <w:rPr>
                <w:lang w:val="en-US"/>
              </w:rPr>
              <w:t>Kallas</w:t>
            </w:r>
            <w:proofErr w:type="spellEnd"/>
            <w:r w:rsidRPr="0042457A">
              <w:rPr>
                <w:lang w:val="en-US"/>
              </w:rPr>
              <w:t xml:space="preserve"> </w:t>
            </w:r>
          </w:p>
          <w:p w:rsidR="00DF672B" w:rsidRPr="0042457A" w:rsidRDefault="0042457A" w:rsidP="0042457A">
            <w:pPr>
              <w:spacing w:after="0"/>
              <w:jc w:val="both"/>
              <w:rPr>
                <w:lang w:val="en-US"/>
              </w:rPr>
            </w:pPr>
            <w:r w:rsidRPr="0042457A">
              <w:rPr>
                <w:lang w:val="en-US"/>
              </w:rPr>
              <w:t>Thessaloniki, Greece</w:t>
            </w:r>
          </w:p>
        </w:tc>
      </w:tr>
    </w:tbl>
    <w:p w:rsidR="000E30CE" w:rsidRDefault="000E30CE" w:rsidP="001B1F3E">
      <w:pPr>
        <w:jc w:val="both"/>
        <w:rPr>
          <w:lang w:val="en-US"/>
        </w:rPr>
      </w:pPr>
    </w:p>
    <w:p w:rsidR="000E30CE" w:rsidRDefault="000E30CE"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0B0C76" w:rsidRPr="00CC65AC" w:rsidTr="003C467B">
        <w:trPr>
          <w:trHeight w:val="330"/>
        </w:trPr>
        <w:tc>
          <w:tcPr>
            <w:tcW w:w="2552" w:type="dxa"/>
          </w:tcPr>
          <w:p w:rsidR="000B0C76" w:rsidRPr="00DD2DDE" w:rsidRDefault="000B0C76" w:rsidP="003C467B">
            <w:pPr>
              <w:jc w:val="both"/>
              <w:rPr>
                <w:i/>
                <w:lang w:val="en-US"/>
              </w:rPr>
            </w:pPr>
            <w:r w:rsidRPr="00DD2DDE">
              <w:rPr>
                <w:i/>
                <w:lang w:val="en-US"/>
              </w:rPr>
              <w:lastRenderedPageBreak/>
              <w:t>Name</w:t>
            </w:r>
          </w:p>
        </w:tc>
        <w:tc>
          <w:tcPr>
            <w:tcW w:w="6553" w:type="dxa"/>
          </w:tcPr>
          <w:p w:rsidR="000B0C76" w:rsidRPr="0042457A" w:rsidRDefault="0042457A" w:rsidP="003C467B">
            <w:pPr>
              <w:jc w:val="both"/>
              <w:rPr>
                <w:b/>
                <w:lang w:val="en-US"/>
              </w:rPr>
            </w:pPr>
            <w:r w:rsidRPr="0042457A">
              <w:rPr>
                <w:b/>
                <w:lang w:val="en-US"/>
              </w:rPr>
              <w:t>Athens Center for Entrepreneurship and Innovation-</w:t>
            </w:r>
            <w:proofErr w:type="spellStart"/>
            <w:r w:rsidRPr="0042457A">
              <w:rPr>
                <w:b/>
                <w:lang w:val="en-US"/>
              </w:rPr>
              <w:t>ACEin</w:t>
            </w:r>
            <w:proofErr w:type="spellEnd"/>
          </w:p>
        </w:tc>
      </w:tr>
      <w:tr w:rsidR="000B0C76" w:rsidRPr="005F4796" w:rsidTr="003C467B">
        <w:trPr>
          <w:trHeight w:val="435"/>
        </w:trPr>
        <w:tc>
          <w:tcPr>
            <w:tcW w:w="2552" w:type="dxa"/>
          </w:tcPr>
          <w:p w:rsidR="000B0C76" w:rsidRPr="00DD2DDE" w:rsidRDefault="000B0C76" w:rsidP="003C467B">
            <w:pPr>
              <w:jc w:val="both"/>
              <w:rPr>
                <w:i/>
                <w:lang w:val="en-US"/>
              </w:rPr>
            </w:pPr>
            <w:r w:rsidRPr="00DD2DDE">
              <w:rPr>
                <w:i/>
                <w:lang w:val="en-US"/>
              </w:rPr>
              <w:t>Geographic reach (e.g. national, regional, pan-European, global, etc.)</w:t>
            </w:r>
          </w:p>
        </w:tc>
        <w:tc>
          <w:tcPr>
            <w:tcW w:w="6553" w:type="dxa"/>
          </w:tcPr>
          <w:p w:rsidR="000B0C76" w:rsidRPr="00D67BE0" w:rsidRDefault="00792C1A" w:rsidP="003C467B">
            <w:pPr>
              <w:jc w:val="both"/>
              <w:rPr>
                <w:lang w:val="en-US"/>
              </w:rPr>
            </w:pPr>
            <w:r>
              <w:rPr>
                <w:lang w:val="en-US"/>
              </w:rPr>
              <w:t>Greece, South-East Europe</w:t>
            </w:r>
          </w:p>
        </w:tc>
      </w:tr>
      <w:tr w:rsidR="000B0C76" w:rsidRPr="00CC65AC" w:rsidTr="003C467B">
        <w:trPr>
          <w:trHeight w:val="420"/>
        </w:trPr>
        <w:tc>
          <w:tcPr>
            <w:tcW w:w="2552" w:type="dxa"/>
          </w:tcPr>
          <w:p w:rsidR="000B0C76" w:rsidRPr="00DD2DDE" w:rsidRDefault="000B0C76"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0B0C76" w:rsidRPr="003C4CF1" w:rsidRDefault="00792C1A" w:rsidP="003C467B">
            <w:pPr>
              <w:jc w:val="both"/>
              <w:rPr>
                <w:lang w:val="en-US"/>
              </w:rPr>
            </w:pPr>
            <w:r w:rsidRPr="00792C1A">
              <w:rPr>
                <w:lang w:val="en-US"/>
              </w:rPr>
              <w:t>The Athens Center for Entrepreneurship and Innovation-</w:t>
            </w:r>
            <w:proofErr w:type="spellStart"/>
            <w:r w:rsidRPr="00792C1A">
              <w:rPr>
                <w:lang w:val="en-US"/>
              </w:rPr>
              <w:t>ACEin</w:t>
            </w:r>
            <w:proofErr w:type="spellEnd"/>
            <w:r w:rsidRPr="00792C1A">
              <w:rPr>
                <w:lang w:val="en-US"/>
              </w:rPr>
              <w:t xml:space="preserve"> is the incubation center of AUEB offering support to researchers and potential young entrepreneurs </w:t>
            </w:r>
            <w:proofErr w:type="gramStart"/>
            <w:r w:rsidRPr="00792C1A">
              <w:rPr>
                <w:lang w:val="en-US"/>
              </w:rPr>
              <w:t>in order to</w:t>
            </w:r>
            <w:proofErr w:type="gramEnd"/>
            <w:r w:rsidRPr="00792C1A">
              <w:rPr>
                <w:lang w:val="en-US"/>
              </w:rPr>
              <w:t xml:space="preserve"> develop innovative business ideas and bring them to the market. </w:t>
            </w:r>
            <w:proofErr w:type="spellStart"/>
            <w:r w:rsidRPr="00792C1A">
              <w:rPr>
                <w:lang w:val="en-US"/>
              </w:rPr>
              <w:t>ACEin</w:t>
            </w:r>
            <w:proofErr w:type="spellEnd"/>
            <w:r w:rsidRPr="00792C1A">
              <w:rPr>
                <w:lang w:val="en-US"/>
              </w:rPr>
              <w:t xml:space="preserve"> puts significant effort in supporting students pursuing either undergraduate studies and executive master’s or doctoral degrees and researchers who wish to turn their innovative entrepreneurial ideas or scientific research results into a sustainable business model and subsequent start-up company.</w:t>
            </w:r>
          </w:p>
        </w:tc>
      </w:tr>
      <w:tr w:rsidR="000B0C76" w:rsidRPr="005F4796" w:rsidTr="003C467B">
        <w:trPr>
          <w:trHeight w:val="465"/>
        </w:trPr>
        <w:tc>
          <w:tcPr>
            <w:tcW w:w="2552" w:type="dxa"/>
          </w:tcPr>
          <w:p w:rsidR="000B0C76" w:rsidRPr="00992393" w:rsidRDefault="000B0C76"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0B0C76" w:rsidRPr="00307012" w:rsidRDefault="00792C1A" w:rsidP="003C467B">
            <w:pPr>
              <w:jc w:val="both"/>
              <w:rPr>
                <w:lang w:val="en-US"/>
              </w:rPr>
            </w:pPr>
            <w:r>
              <w:rPr>
                <w:lang w:val="en-US"/>
              </w:rPr>
              <w:t>ICT</w:t>
            </w:r>
          </w:p>
        </w:tc>
      </w:tr>
      <w:tr w:rsidR="000B0C76" w:rsidRPr="005F4796" w:rsidTr="003C467B">
        <w:trPr>
          <w:trHeight w:val="420"/>
        </w:trPr>
        <w:tc>
          <w:tcPr>
            <w:tcW w:w="2552" w:type="dxa"/>
          </w:tcPr>
          <w:p w:rsidR="000B0C76" w:rsidRPr="00DD2DDE" w:rsidRDefault="000B0C76" w:rsidP="003C467B">
            <w:pPr>
              <w:jc w:val="both"/>
              <w:rPr>
                <w:i/>
                <w:lang w:val="en-US"/>
              </w:rPr>
            </w:pPr>
            <w:r w:rsidRPr="00DD2DDE">
              <w:rPr>
                <w:i/>
                <w:lang w:val="en-US"/>
              </w:rPr>
              <w:t>Brief description of key training activities</w:t>
            </w:r>
          </w:p>
        </w:tc>
        <w:tc>
          <w:tcPr>
            <w:tcW w:w="6553" w:type="dxa"/>
          </w:tcPr>
          <w:p w:rsidR="00792C1A" w:rsidRPr="00792C1A" w:rsidRDefault="00792C1A" w:rsidP="00792C1A">
            <w:pPr>
              <w:jc w:val="both"/>
              <w:rPr>
                <w:lang w:val="en-US"/>
              </w:rPr>
            </w:pPr>
            <w:proofErr w:type="spellStart"/>
            <w:r w:rsidRPr="00792C1A">
              <w:rPr>
                <w:lang w:val="en-US"/>
              </w:rPr>
              <w:t>Τhe</w:t>
            </w:r>
            <w:proofErr w:type="spellEnd"/>
            <w:r w:rsidRPr="00792C1A">
              <w:rPr>
                <w:lang w:val="en-US"/>
              </w:rPr>
              <w:t xml:space="preserve"> Centre helps the new ventures to develop their ideas and to move from the stage of idea in developing the concept and exit to market progress, while increasing the chances of success through constant interaction with the market. This process of progress, development and maturation of each new business idea for a product / service indicates that each group requires a different approach to teaching, mentoring, support services and networking activities. The approach used to provide such support actions based on multiple levels by the process of development a</w:t>
            </w:r>
            <w:r>
              <w:rPr>
                <w:lang w:val="en-US"/>
              </w:rPr>
              <w:t>nd maturation of business forms</w:t>
            </w:r>
            <w:r w:rsidRPr="00792C1A">
              <w:rPr>
                <w:lang w:val="en-US"/>
              </w:rPr>
              <w:t>. Distinguished the following main stages of the idea / maturity group (based on</w:t>
            </w:r>
            <w:r>
              <w:rPr>
                <w:lang w:val="en-US"/>
              </w:rPr>
              <w:t xml:space="preserve"> the Lean Startup methodology):</w:t>
            </w:r>
          </w:p>
          <w:p w:rsidR="00792C1A" w:rsidRPr="00792C1A" w:rsidRDefault="00792C1A" w:rsidP="00792C1A">
            <w:pPr>
              <w:jc w:val="both"/>
              <w:rPr>
                <w:lang w:val="en-US"/>
              </w:rPr>
            </w:pPr>
            <w:r w:rsidRPr="00792C1A">
              <w:rPr>
                <w:lang w:val="en-US"/>
              </w:rPr>
              <w:t>Stage 1: Developm</w:t>
            </w:r>
            <w:r>
              <w:rPr>
                <w:lang w:val="en-US"/>
              </w:rPr>
              <w:t>ent of business concept / model</w:t>
            </w:r>
          </w:p>
          <w:p w:rsidR="00792C1A" w:rsidRPr="00792C1A" w:rsidRDefault="00792C1A" w:rsidP="00792C1A">
            <w:pPr>
              <w:jc w:val="both"/>
              <w:rPr>
                <w:lang w:val="en-US"/>
              </w:rPr>
            </w:pPr>
            <w:r w:rsidRPr="00792C1A">
              <w:rPr>
                <w:lang w:val="en-US"/>
              </w:rPr>
              <w:t>Stage 2: Concept Imprinting</w:t>
            </w:r>
            <w:r>
              <w:rPr>
                <w:lang w:val="en-US"/>
              </w:rPr>
              <w:t xml:space="preserve"> and first feedback from market</w:t>
            </w:r>
          </w:p>
          <w:p w:rsidR="00792C1A" w:rsidRPr="00792C1A" w:rsidRDefault="00792C1A" w:rsidP="00792C1A">
            <w:pPr>
              <w:jc w:val="both"/>
              <w:rPr>
                <w:lang w:val="en-US"/>
              </w:rPr>
            </w:pPr>
            <w:r w:rsidRPr="00792C1A">
              <w:rPr>
                <w:lang w:val="en-US"/>
              </w:rPr>
              <w:t>Stage 3: Develop concept and subs</w:t>
            </w:r>
            <w:r>
              <w:rPr>
                <w:lang w:val="en-US"/>
              </w:rPr>
              <w:t>equent feedback from the market</w:t>
            </w:r>
          </w:p>
          <w:p w:rsidR="00792C1A" w:rsidRPr="00792C1A" w:rsidRDefault="00792C1A" w:rsidP="00792C1A">
            <w:pPr>
              <w:jc w:val="both"/>
              <w:rPr>
                <w:lang w:val="en-US"/>
              </w:rPr>
            </w:pPr>
            <w:r w:rsidRPr="00792C1A">
              <w:rPr>
                <w:lang w:val="en-US"/>
              </w:rPr>
              <w:t>Stage 4: Final</w:t>
            </w:r>
            <w:r>
              <w:rPr>
                <w:lang w:val="en-US"/>
              </w:rPr>
              <w:t xml:space="preserve"> preparation to exit the market</w:t>
            </w:r>
          </w:p>
          <w:p w:rsidR="000B0C76" w:rsidRPr="003C4CF1" w:rsidRDefault="00792C1A" w:rsidP="00792C1A">
            <w:pPr>
              <w:jc w:val="both"/>
              <w:rPr>
                <w:lang w:val="en-US"/>
              </w:rPr>
            </w:pPr>
            <w:r w:rsidRPr="00792C1A">
              <w:rPr>
                <w:lang w:val="en-US"/>
              </w:rPr>
              <w:t>Stage 5: Launch and development</w:t>
            </w:r>
          </w:p>
        </w:tc>
      </w:tr>
      <w:tr w:rsidR="000B0C76" w:rsidRPr="00CC65AC" w:rsidTr="003C467B">
        <w:trPr>
          <w:trHeight w:val="420"/>
        </w:trPr>
        <w:tc>
          <w:tcPr>
            <w:tcW w:w="2552" w:type="dxa"/>
          </w:tcPr>
          <w:p w:rsidR="000B0C76" w:rsidRPr="00DD2DDE" w:rsidRDefault="000B0C76"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0B0C76" w:rsidRPr="000E30CE" w:rsidRDefault="00792C1A" w:rsidP="003C467B">
            <w:pPr>
              <w:jc w:val="both"/>
              <w:rPr>
                <w:lang w:val="en-US"/>
              </w:rPr>
            </w:pPr>
            <w:r>
              <w:rPr>
                <w:lang w:val="en-US"/>
              </w:rPr>
              <w:t xml:space="preserve">Athens University of Economics and Business, Municipality of Athens, </w:t>
            </w:r>
          </w:p>
        </w:tc>
      </w:tr>
      <w:tr w:rsidR="000B0C76" w:rsidRPr="00CC65AC" w:rsidTr="003C467B">
        <w:trPr>
          <w:trHeight w:val="570"/>
        </w:trPr>
        <w:tc>
          <w:tcPr>
            <w:tcW w:w="2552" w:type="dxa"/>
          </w:tcPr>
          <w:p w:rsidR="000B0C76" w:rsidRPr="00DD2DDE" w:rsidRDefault="000B0C76" w:rsidP="003C467B">
            <w:pPr>
              <w:jc w:val="both"/>
              <w:rPr>
                <w:i/>
                <w:lang w:val="en-US"/>
              </w:rPr>
            </w:pPr>
            <w:r w:rsidRPr="00DD2DDE">
              <w:rPr>
                <w:i/>
                <w:lang w:val="en-US"/>
              </w:rPr>
              <w:t>Contact Details (e.g. website, e-mail, telephone, etc.)</w:t>
            </w:r>
          </w:p>
        </w:tc>
        <w:tc>
          <w:tcPr>
            <w:tcW w:w="6553" w:type="dxa"/>
          </w:tcPr>
          <w:p w:rsidR="00792C1A" w:rsidRPr="00792C1A" w:rsidRDefault="00792C1A" w:rsidP="00792C1A">
            <w:pPr>
              <w:spacing w:after="0"/>
              <w:jc w:val="both"/>
              <w:rPr>
                <w:lang w:val="en-US"/>
              </w:rPr>
            </w:pPr>
            <w:r w:rsidRPr="00792C1A">
              <w:rPr>
                <w:lang w:val="en-US"/>
              </w:rPr>
              <w:t>Athens Center for Entrepreneurship and Innovation,</w:t>
            </w:r>
          </w:p>
          <w:p w:rsidR="00792C1A" w:rsidRPr="00792C1A" w:rsidRDefault="00792C1A" w:rsidP="00792C1A">
            <w:pPr>
              <w:spacing w:after="0"/>
              <w:jc w:val="both"/>
              <w:rPr>
                <w:lang w:val="en-US"/>
              </w:rPr>
            </w:pPr>
            <w:r w:rsidRPr="00792C1A">
              <w:rPr>
                <w:lang w:val="en-US"/>
              </w:rPr>
              <w:t>Athens University of Economics and Business</w:t>
            </w:r>
          </w:p>
          <w:p w:rsidR="00792C1A" w:rsidRPr="00792C1A" w:rsidRDefault="00792C1A" w:rsidP="00792C1A">
            <w:pPr>
              <w:spacing w:after="0"/>
              <w:jc w:val="both"/>
              <w:rPr>
                <w:lang w:val="en-US"/>
              </w:rPr>
            </w:pPr>
            <w:r w:rsidRPr="00792C1A">
              <w:rPr>
                <w:lang w:val="en-US"/>
              </w:rPr>
              <w:t xml:space="preserve">46 </w:t>
            </w:r>
            <w:proofErr w:type="spellStart"/>
            <w:r w:rsidRPr="00792C1A">
              <w:rPr>
                <w:lang w:val="en-US"/>
              </w:rPr>
              <w:t>Kefallinias</w:t>
            </w:r>
            <w:proofErr w:type="spellEnd"/>
            <w:r w:rsidRPr="00792C1A">
              <w:rPr>
                <w:lang w:val="en-US"/>
              </w:rPr>
              <w:t xml:space="preserve"> str, 112 52 Athens</w:t>
            </w:r>
          </w:p>
          <w:p w:rsidR="00792C1A" w:rsidRPr="00792C1A" w:rsidRDefault="00792C1A" w:rsidP="00792C1A">
            <w:pPr>
              <w:spacing w:after="0"/>
              <w:jc w:val="both"/>
              <w:rPr>
                <w:lang w:val="en-US"/>
              </w:rPr>
            </w:pPr>
            <w:r w:rsidRPr="00792C1A">
              <w:rPr>
                <w:lang w:val="en-US"/>
              </w:rPr>
              <w:t xml:space="preserve">Tel.: +30 </w:t>
            </w:r>
            <w:proofErr w:type="gramStart"/>
            <w:r w:rsidRPr="00792C1A">
              <w:rPr>
                <w:lang w:val="en-US"/>
              </w:rPr>
              <w:t>2108203827,+</w:t>
            </w:r>
            <w:proofErr w:type="gramEnd"/>
            <w:r w:rsidRPr="00792C1A">
              <w:rPr>
                <w:lang w:val="en-US"/>
              </w:rPr>
              <w:t>302108203829</w:t>
            </w:r>
          </w:p>
          <w:p w:rsidR="000B0C76" w:rsidRPr="005D52F8" w:rsidRDefault="00792C1A" w:rsidP="00792C1A">
            <w:pPr>
              <w:spacing w:after="0"/>
              <w:jc w:val="both"/>
              <w:rPr>
                <w:lang w:val="en-US"/>
              </w:rPr>
            </w:pPr>
            <w:r w:rsidRPr="00792C1A">
              <w:rPr>
                <w:lang w:val="en-US"/>
              </w:rPr>
              <w:t>E-mail: acein@aueb.gr</w:t>
            </w:r>
          </w:p>
        </w:tc>
      </w:tr>
    </w:tbl>
    <w:p w:rsidR="000E30CE" w:rsidRDefault="000E30CE" w:rsidP="001B1F3E">
      <w:pPr>
        <w:jc w:val="both"/>
        <w:rPr>
          <w:lang w:val="en-US"/>
        </w:rPr>
      </w:pPr>
    </w:p>
    <w:p w:rsidR="00AD670B" w:rsidRDefault="00AD670B" w:rsidP="001B1F3E">
      <w:pPr>
        <w:jc w:val="both"/>
        <w:rPr>
          <w:lang w:val="en-US"/>
        </w:rPr>
      </w:pPr>
    </w:p>
    <w:p w:rsidR="00AD670B" w:rsidRPr="00307012" w:rsidRDefault="00CC65AC" w:rsidP="006F0322">
      <w:pPr>
        <w:pStyle w:val="Heading2"/>
        <w:rPr>
          <w:lang w:val="en-US"/>
        </w:rPr>
      </w:pPr>
      <w:r>
        <w:rPr>
          <w:lang w:val="en-US"/>
        </w:rPr>
        <w:t>1.</w:t>
      </w:r>
      <w:r w:rsidR="00AD670B">
        <w:rPr>
          <w:lang w:val="en-US"/>
        </w:rPr>
        <w:t xml:space="preserve">5. </w:t>
      </w:r>
      <w:r w:rsidR="005E5F0B">
        <w:rPr>
          <w:lang w:val="en-US"/>
        </w:rPr>
        <w:t xml:space="preserve">List of mentors </w:t>
      </w:r>
      <w:r w:rsidR="006F0322">
        <w:rPr>
          <w:lang w:val="en-US"/>
        </w:rPr>
        <w:t xml:space="preserve">who </w:t>
      </w:r>
      <w:r w:rsidR="002C1F95">
        <w:rPr>
          <w:lang w:val="en-US"/>
        </w:rPr>
        <w:t xml:space="preserve">may </w:t>
      </w:r>
      <w:r w:rsidR="006F0322">
        <w:rPr>
          <w:lang w:val="en-US"/>
        </w:rPr>
        <w:t xml:space="preserve">potentially be engaged from </w:t>
      </w:r>
      <w:r w:rsidR="00621FDF">
        <w:rPr>
          <w:lang w:val="en-US"/>
        </w:rPr>
        <w:t>Greece</w:t>
      </w:r>
      <w:r w:rsidR="00AD670B">
        <w:rPr>
          <w:lang w:val="en-US"/>
        </w:rPr>
        <w:t xml:space="preserve"> </w:t>
      </w: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6F0322" w:rsidTr="003C467B">
        <w:trPr>
          <w:trHeight w:val="330"/>
        </w:trPr>
        <w:tc>
          <w:tcPr>
            <w:tcW w:w="2552" w:type="dxa"/>
          </w:tcPr>
          <w:p w:rsidR="006F0322" w:rsidRDefault="006F0322" w:rsidP="003C467B">
            <w:pPr>
              <w:jc w:val="both"/>
              <w:rPr>
                <w:lang w:val="en-US"/>
              </w:rPr>
            </w:pPr>
            <w:r>
              <w:rPr>
                <w:lang w:val="en-US"/>
              </w:rPr>
              <w:t>Name</w:t>
            </w:r>
          </w:p>
        </w:tc>
        <w:tc>
          <w:tcPr>
            <w:tcW w:w="6553" w:type="dxa"/>
          </w:tcPr>
          <w:p w:rsidR="006F0322" w:rsidRDefault="009834F6" w:rsidP="003C467B">
            <w:pPr>
              <w:jc w:val="both"/>
              <w:rPr>
                <w:lang w:val="en-US"/>
              </w:rPr>
            </w:pPr>
            <w:r>
              <w:rPr>
                <w:lang w:val="en-US"/>
              </w:rPr>
              <w:t>Argyris Spyridis</w:t>
            </w:r>
          </w:p>
        </w:tc>
      </w:tr>
      <w:tr w:rsidR="006F0322" w:rsidTr="003C467B">
        <w:trPr>
          <w:trHeight w:val="435"/>
        </w:trPr>
        <w:tc>
          <w:tcPr>
            <w:tcW w:w="2552" w:type="dxa"/>
          </w:tcPr>
          <w:p w:rsidR="006F0322" w:rsidRPr="00307012" w:rsidRDefault="006F0322" w:rsidP="003C467B">
            <w:pPr>
              <w:jc w:val="both"/>
              <w:rPr>
                <w:lang w:val="en-US"/>
              </w:rPr>
            </w:pPr>
            <w:r>
              <w:rPr>
                <w:lang w:val="en-US"/>
              </w:rPr>
              <w:t>Affiliation</w:t>
            </w:r>
          </w:p>
        </w:tc>
        <w:tc>
          <w:tcPr>
            <w:tcW w:w="6553" w:type="dxa"/>
          </w:tcPr>
          <w:p w:rsidR="006F0322" w:rsidRPr="00307012" w:rsidRDefault="009834F6" w:rsidP="003C467B">
            <w:pPr>
              <w:jc w:val="both"/>
              <w:rPr>
                <w:lang w:val="en-US"/>
              </w:rPr>
            </w:pPr>
            <w:r>
              <w:rPr>
                <w:lang w:val="en-US"/>
              </w:rPr>
              <w:t>Stage2 co-founder</w:t>
            </w:r>
          </w:p>
        </w:tc>
      </w:tr>
      <w:tr w:rsidR="006F0322" w:rsidTr="003C467B">
        <w:trPr>
          <w:trHeight w:val="420"/>
        </w:trPr>
        <w:tc>
          <w:tcPr>
            <w:tcW w:w="2552" w:type="dxa"/>
          </w:tcPr>
          <w:p w:rsidR="006F0322" w:rsidRPr="00307012" w:rsidRDefault="006F0322" w:rsidP="003C467B">
            <w:pPr>
              <w:jc w:val="both"/>
              <w:rPr>
                <w:lang w:val="en-US"/>
              </w:rPr>
            </w:pPr>
            <w:r>
              <w:rPr>
                <w:lang w:val="en-US"/>
              </w:rPr>
              <w:t>E-mail</w:t>
            </w:r>
          </w:p>
        </w:tc>
        <w:tc>
          <w:tcPr>
            <w:tcW w:w="6553" w:type="dxa"/>
          </w:tcPr>
          <w:p w:rsidR="006F0322" w:rsidRPr="00307012" w:rsidRDefault="009834F6" w:rsidP="003C467B">
            <w:pPr>
              <w:jc w:val="both"/>
              <w:rPr>
                <w:lang w:val="en-US"/>
              </w:rPr>
            </w:pPr>
            <w:r w:rsidRPr="009834F6">
              <w:rPr>
                <w:lang w:val="en-US"/>
              </w:rPr>
              <w:t>aspys@innovationfarm.eu</w:t>
            </w:r>
          </w:p>
        </w:tc>
      </w:tr>
    </w:tbl>
    <w:p w:rsidR="00F73460" w:rsidRDefault="00F73460"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9834F6" w:rsidTr="003C467B">
        <w:trPr>
          <w:trHeight w:val="330"/>
        </w:trPr>
        <w:tc>
          <w:tcPr>
            <w:tcW w:w="2552" w:type="dxa"/>
          </w:tcPr>
          <w:p w:rsidR="009834F6" w:rsidRDefault="009834F6" w:rsidP="003C467B">
            <w:pPr>
              <w:jc w:val="both"/>
              <w:rPr>
                <w:lang w:val="en-US"/>
              </w:rPr>
            </w:pPr>
            <w:r>
              <w:rPr>
                <w:lang w:val="en-US"/>
              </w:rPr>
              <w:t>Name</w:t>
            </w:r>
          </w:p>
        </w:tc>
        <w:tc>
          <w:tcPr>
            <w:tcW w:w="6553" w:type="dxa"/>
          </w:tcPr>
          <w:p w:rsidR="009834F6" w:rsidRDefault="009834F6" w:rsidP="009834F6">
            <w:pPr>
              <w:jc w:val="both"/>
              <w:rPr>
                <w:lang w:val="en-US"/>
              </w:rPr>
            </w:pPr>
            <w:r>
              <w:rPr>
                <w:lang w:val="en-US"/>
              </w:rPr>
              <w:t>Adriane Thrash</w:t>
            </w:r>
          </w:p>
        </w:tc>
      </w:tr>
      <w:tr w:rsidR="009834F6" w:rsidTr="003C467B">
        <w:trPr>
          <w:trHeight w:val="435"/>
        </w:trPr>
        <w:tc>
          <w:tcPr>
            <w:tcW w:w="2552" w:type="dxa"/>
          </w:tcPr>
          <w:p w:rsidR="009834F6" w:rsidRPr="00307012" w:rsidRDefault="009834F6" w:rsidP="003C467B">
            <w:pPr>
              <w:jc w:val="both"/>
              <w:rPr>
                <w:lang w:val="en-US"/>
              </w:rPr>
            </w:pPr>
            <w:r>
              <w:rPr>
                <w:lang w:val="en-US"/>
              </w:rPr>
              <w:t>Affiliation</w:t>
            </w:r>
          </w:p>
        </w:tc>
        <w:tc>
          <w:tcPr>
            <w:tcW w:w="6553" w:type="dxa"/>
          </w:tcPr>
          <w:p w:rsidR="009834F6" w:rsidRPr="00307012" w:rsidRDefault="009834F6" w:rsidP="003C467B">
            <w:pPr>
              <w:jc w:val="both"/>
              <w:rPr>
                <w:lang w:val="en-US"/>
              </w:rPr>
            </w:pPr>
            <w:r>
              <w:rPr>
                <w:lang w:val="en-US"/>
              </w:rPr>
              <w:t>Stage2 co-founder</w:t>
            </w:r>
          </w:p>
        </w:tc>
      </w:tr>
      <w:tr w:rsidR="009834F6" w:rsidTr="003C467B">
        <w:trPr>
          <w:trHeight w:val="420"/>
        </w:trPr>
        <w:tc>
          <w:tcPr>
            <w:tcW w:w="2552" w:type="dxa"/>
          </w:tcPr>
          <w:p w:rsidR="009834F6" w:rsidRPr="00307012" w:rsidRDefault="009834F6" w:rsidP="003C467B">
            <w:pPr>
              <w:jc w:val="both"/>
              <w:rPr>
                <w:lang w:val="en-US"/>
              </w:rPr>
            </w:pPr>
            <w:r>
              <w:rPr>
                <w:lang w:val="en-US"/>
              </w:rPr>
              <w:t>E-mail</w:t>
            </w:r>
          </w:p>
        </w:tc>
        <w:tc>
          <w:tcPr>
            <w:tcW w:w="6553" w:type="dxa"/>
          </w:tcPr>
          <w:p w:rsidR="009834F6" w:rsidRPr="00307012" w:rsidRDefault="009834F6" w:rsidP="003C467B">
            <w:pPr>
              <w:jc w:val="both"/>
              <w:rPr>
                <w:lang w:val="en-US"/>
              </w:rPr>
            </w:pPr>
            <w:r w:rsidRPr="009834F6">
              <w:rPr>
                <w:lang w:val="en-US"/>
              </w:rPr>
              <w:t>adrianethrash@gmail.com</w:t>
            </w:r>
          </w:p>
        </w:tc>
      </w:tr>
    </w:tbl>
    <w:p w:rsidR="006F0322" w:rsidRDefault="006F0322"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9834F6" w:rsidTr="003C467B">
        <w:trPr>
          <w:trHeight w:val="330"/>
        </w:trPr>
        <w:tc>
          <w:tcPr>
            <w:tcW w:w="2552" w:type="dxa"/>
          </w:tcPr>
          <w:p w:rsidR="009834F6" w:rsidRDefault="009834F6" w:rsidP="003C467B">
            <w:pPr>
              <w:jc w:val="both"/>
              <w:rPr>
                <w:lang w:val="en-US"/>
              </w:rPr>
            </w:pPr>
            <w:r>
              <w:rPr>
                <w:lang w:val="en-US"/>
              </w:rPr>
              <w:t>Name</w:t>
            </w:r>
          </w:p>
        </w:tc>
        <w:tc>
          <w:tcPr>
            <w:tcW w:w="6553" w:type="dxa"/>
          </w:tcPr>
          <w:p w:rsidR="009834F6" w:rsidRDefault="009834F6" w:rsidP="009834F6">
            <w:pPr>
              <w:jc w:val="both"/>
              <w:rPr>
                <w:lang w:val="en-US"/>
              </w:rPr>
            </w:pPr>
            <w:r>
              <w:rPr>
                <w:lang w:val="en-US"/>
              </w:rPr>
              <w:t>Tramantzas Costas</w:t>
            </w:r>
          </w:p>
        </w:tc>
      </w:tr>
      <w:tr w:rsidR="009834F6" w:rsidRPr="00CC65AC" w:rsidTr="003C467B">
        <w:trPr>
          <w:trHeight w:val="435"/>
        </w:trPr>
        <w:tc>
          <w:tcPr>
            <w:tcW w:w="2552" w:type="dxa"/>
          </w:tcPr>
          <w:p w:rsidR="009834F6" w:rsidRPr="00307012" w:rsidRDefault="009834F6" w:rsidP="003C467B">
            <w:pPr>
              <w:jc w:val="both"/>
              <w:rPr>
                <w:lang w:val="en-US"/>
              </w:rPr>
            </w:pPr>
            <w:r>
              <w:rPr>
                <w:lang w:val="en-US"/>
              </w:rPr>
              <w:t>Affiliation</w:t>
            </w:r>
          </w:p>
        </w:tc>
        <w:tc>
          <w:tcPr>
            <w:tcW w:w="6553" w:type="dxa"/>
          </w:tcPr>
          <w:p w:rsidR="009834F6" w:rsidRPr="00307012" w:rsidRDefault="009834F6" w:rsidP="003C467B">
            <w:pPr>
              <w:jc w:val="both"/>
              <w:rPr>
                <w:lang w:val="en-US"/>
              </w:rPr>
            </w:pPr>
            <w:r w:rsidRPr="009834F6">
              <w:rPr>
                <w:lang w:val="en-US"/>
              </w:rPr>
              <w:t>Project Manager</w:t>
            </w:r>
            <w:r>
              <w:rPr>
                <w:lang w:val="en-US"/>
              </w:rPr>
              <w:t xml:space="preserve"> at </w:t>
            </w:r>
            <w:proofErr w:type="spellStart"/>
            <w:proofErr w:type="gramStart"/>
            <w:r>
              <w:rPr>
                <w:lang w:val="en-US"/>
              </w:rPr>
              <w:t>OK!Thess</w:t>
            </w:r>
            <w:proofErr w:type="spellEnd"/>
            <w:proofErr w:type="gramEnd"/>
          </w:p>
        </w:tc>
      </w:tr>
      <w:tr w:rsidR="009834F6" w:rsidRPr="009834F6" w:rsidTr="003C467B">
        <w:trPr>
          <w:trHeight w:val="420"/>
        </w:trPr>
        <w:tc>
          <w:tcPr>
            <w:tcW w:w="2552" w:type="dxa"/>
          </w:tcPr>
          <w:p w:rsidR="009834F6" w:rsidRPr="00307012" w:rsidRDefault="009834F6" w:rsidP="003C467B">
            <w:pPr>
              <w:jc w:val="both"/>
              <w:rPr>
                <w:lang w:val="en-US"/>
              </w:rPr>
            </w:pPr>
            <w:r>
              <w:rPr>
                <w:lang w:val="en-US"/>
              </w:rPr>
              <w:t>E-mail</w:t>
            </w:r>
          </w:p>
        </w:tc>
        <w:tc>
          <w:tcPr>
            <w:tcW w:w="6553" w:type="dxa"/>
          </w:tcPr>
          <w:p w:rsidR="009834F6" w:rsidRPr="00307012" w:rsidRDefault="009834F6" w:rsidP="003C467B">
            <w:pPr>
              <w:jc w:val="both"/>
              <w:rPr>
                <w:lang w:val="en-US"/>
              </w:rPr>
            </w:pPr>
            <w:r w:rsidRPr="009834F6">
              <w:rPr>
                <w:lang w:val="en-US"/>
              </w:rPr>
              <w:t>tramantzas@thessinnozone.gr</w:t>
            </w:r>
          </w:p>
        </w:tc>
      </w:tr>
    </w:tbl>
    <w:p w:rsidR="009834F6" w:rsidRDefault="009834F6"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9834F6" w:rsidRPr="009834F6" w:rsidTr="003C467B">
        <w:trPr>
          <w:trHeight w:val="330"/>
        </w:trPr>
        <w:tc>
          <w:tcPr>
            <w:tcW w:w="2552" w:type="dxa"/>
          </w:tcPr>
          <w:p w:rsidR="009834F6" w:rsidRDefault="009834F6" w:rsidP="003C467B">
            <w:pPr>
              <w:jc w:val="both"/>
              <w:rPr>
                <w:lang w:val="en-US"/>
              </w:rPr>
            </w:pPr>
            <w:r>
              <w:rPr>
                <w:lang w:val="en-US"/>
              </w:rPr>
              <w:t>Name</w:t>
            </w:r>
          </w:p>
        </w:tc>
        <w:tc>
          <w:tcPr>
            <w:tcW w:w="6553" w:type="dxa"/>
          </w:tcPr>
          <w:p w:rsidR="009834F6" w:rsidRDefault="00462DF8" w:rsidP="003C467B">
            <w:pPr>
              <w:jc w:val="both"/>
              <w:rPr>
                <w:lang w:val="en-US"/>
              </w:rPr>
            </w:pPr>
            <w:r w:rsidRPr="00462DF8">
              <w:rPr>
                <w:lang w:val="en-US"/>
              </w:rPr>
              <w:t>Theologis Prokopiou</w:t>
            </w:r>
          </w:p>
        </w:tc>
      </w:tr>
      <w:tr w:rsidR="009834F6" w:rsidRPr="009834F6" w:rsidTr="003C467B">
        <w:trPr>
          <w:trHeight w:val="435"/>
        </w:trPr>
        <w:tc>
          <w:tcPr>
            <w:tcW w:w="2552" w:type="dxa"/>
          </w:tcPr>
          <w:p w:rsidR="009834F6" w:rsidRPr="00307012" w:rsidRDefault="009834F6" w:rsidP="003C467B">
            <w:pPr>
              <w:jc w:val="both"/>
              <w:rPr>
                <w:lang w:val="en-US"/>
              </w:rPr>
            </w:pPr>
            <w:r>
              <w:rPr>
                <w:lang w:val="en-US"/>
              </w:rPr>
              <w:t>Affiliation</w:t>
            </w:r>
          </w:p>
        </w:tc>
        <w:tc>
          <w:tcPr>
            <w:tcW w:w="6553" w:type="dxa"/>
          </w:tcPr>
          <w:p w:rsidR="009834F6" w:rsidRPr="00307012" w:rsidRDefault="00462DF8" w:rsidP="003C467B">
            <w:pPr>
              <w:jc w:val="both"/>
              <w:rPr>
                <w:lang w:val="en-US"/>
              </w:rPr>
            </w:pPr>
            <w:r>
              <w:rPr>
                <w:lang w:val="en-US"/>
              </w:rPr>
              <w:t>Manager at i4GPro</w:t>
            </w:r>
          </w:p>
        </w:tc>
      </w:tr>
      <w:tr w:rsidR="009834F6" w:rsidRPr="009834F6" w:rsidTr="003C467B">
        <w:trPr>
          <w:trHeight w:val="420"/>
        </w:trPr>
        <w:tc>
          <w:tcPr>
            <w:tcW w:w="2552" w:type="dxa"/>
          </w:tcPr>
          <w:p w:rsidR="009834F6" w:rsidRPr="00307012" w:rsidRDefault="009834F6" w:rsidP="003C467B">
            <w:pPr>
              <w:jc w:val="both"/>
              <w:rPr>
                <w:lang w:val="en-US"/>
              </w:rPr>
            </w:pPr>
            <w:r>
              <w:rPr>
                <w:lang w:val="en-US"/>
              </w:rPr>
              <w:t>E-mail</w:t>
            </w:r>
          </w:p>
        </w:tc>
        <w:tc>
          <w:tcPr>
            <w:tcW w:w="6553" w:type="dxa"/>
          </w:tcPr>
          <w:p w:rsidR="009834F6" w:rsidRPr="00462DF8" w:rsidRDefault="00462DF8" w:rsidP="003C467B">
            <w:pPr>
              <w:jc w:val="both"/>
              <w:rPr>
                <w:lang w:val="en-US"/>
              </w:rPr>
            </w:pPr>
            <w:r w:rsidRPr="00462DF8">
              <w:rPr>
                <w:lang w:val="en-US"/>
              </w:rPr>
              <w:t>theo@i4g.gr</w:t>
            </w:r>
          </w:p>
        </w:tc>
      </w:tr>
    </w:tbl>
    <w:p w:rsidR="009834F6" w:rsidRDefault="009834F6"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9834F6" w:rsidRPr="009834F6" w:rsidTr="003C467B">
        <w:trPr>
          <w:trHeight w:val="330"/>
        </w:trPr>
        <w:tc>
          <w:tcPr>
            <w:tcW w:w="2552" w:type="dxa"/>
          </w:tcPr>
          <w:p w:rsidR="009834F6" w:rsidRDefault="009834F6" w:rsidP="003C467B">
            <w:pPr>
              <w:jc w:val="both"/>
              <w:rPr>
                <w:lang w:val="en-US"/>
              </w:rPr>
            </w:pPr>
            <w:r>
              <w:rPr>
                <w:lang w:val="en-US"/>
              </w:rPr>
              <w:t>Name</w:t>
            </w:r>
          </w:p>
        </w:tc>
        <w:tc>
          <w:tcPr>
            <w:tcW w:w="6553" w:type="dxa"/>
          </w:tcPr>
          <w:p w:rsidR="009834F6" w:rsidRDefault="00462DF8" w:rsidP="003C467B">
            <w:pPr>
              <w:jc w:val="both"/>
              <w:rPr>
                <w:lang w:val="en-US"/>
              </w:rPr>
            </w:pPr>
            <w:r w:rsidRPr="00462DF8">
              <w:rPr>
                <w:lang w:val="en-US"/>
              </w:rPr>
              <w:t>Sotiris Siagas</w:t>
            </w:r>
          </w:p>
        </w:tc>
      </w:tr>
      <w:tr w:rsidR="009834F6" w:rsidRPr="00CC65AC" w:rsidTr="003C467B">
        <w:trPr>
          <w:trHeight w:val="435"/>
        </w:trPr>
        <w:tc>
          <w:tcPr>
            <w:tcW w:w="2552" w:type="dxa"/>
          </w:tcPr>
          <w:p w:rsidR="009834F6" w:rsidRPr="00307012" w:rsidRDefault="009834F6" w:rsidP="003C467B">
            <w:pPr>
              <w:jc w:val="both"/>
              <w:rPr>
                <w:lang w:val="en-US"/>
              </w:rPr>
            </w:pPr>
            <w:r>
              <w:rPr>
                <w:lang w:val="en-US"/>
              </w:rPr>
              <w:t>Affiliation</w:t>
            </w:r>
          </w:p>
        </w:tc>
        <w:tc>
          <w:tcPr>
            <w:tcW w:w="6553" w:type="dxa"/>
          </w:tcPr>
          <w:p w:rsidR="009834F6" w:rsidRPr="00307012" w:rsidRDefault="00462DF8" w:rsidP="003C467B">
            <w:pPr>
              <w:jc w:val="both"/>
              <w:rPr>
                <w:lang w:val="en-US"/>
              </w:rPr>
            </w:pPr>
            <w:r>
              <w:rPr>
                <w:lang w:val="en-US"/>
              </w:rPr>
              <w:t>Mentor and Manager at i4GPro</w:t>
            </w:r>
          </w:p>
        </w:tc>
      </w:tr>
      <w:tr w:rsidR="009834F6" w:rsidRPr="009834F6" w:rsidTr="003C467B">
        <w:trPr>
          <w:trHeight w:val="420"/>
        </w:trPr>
        <w:tc>
          <w:tcPr>
            <w:tcW w:w="2552" w:type="dxa"/>
          </w:tcPr>
          <w:p w:rsidR="009834F6" w:rsidRPr="00307012" w:rsidRDefault="009834F6" w:rsidP="003C467B">
            <w:pPr>
              <w:jc w:val="both"/>
              <w:rPr>
                <w:lang w:val="en-US"/>
              </w:rPr>
            </w:pPr>
            <w:r>
              <w:rPr>
                <w:lang w:val="en-US"/>
              </w:rPr>
              <w:t>E-mail</w:t>
            </w:r>
          </w:p>
        </w:tc>
        <w:tc>
          <w:tcPr>
            <w:tcW w:w="6553" w:type="dxa"/>
          </w:tcPr>
          <w:p w:rsidR="009834F6" w:rsidRPr="00462DF8" w:rsidRDefault="00462DF8" w:rsidP="003C467B">
            <w:pPr>
              <w:jc w:val="both"/>
            </w:pPr>
            <w:r w:rsidRPr="00462DF8">
              <w:rPr>
                <w:lang w:val="en-US"/>
              </w:rPr>
              <w:t>sotiris@i4g.gr</w:t>
            </w:r>
          </w:p>
        </w:tc>
      </w:tr>
    </w:tbl>
    <w:p w:rsidR="009834F6" w:rsidRPr="00307012" w:rsidRDefault="009834F6" w:rsidP="001B1F3E">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43000" w:rsidTr="003C467B">
        <w:trPr>
          <w:trHeight w:val="330"/>
        </w:trPr>
        <w:tc>
          <w:tcPr>
            <w:tcW w:w="2552" w:type="dxa"/>
          </w:tcPr>
          <w:p w:rsidR="00C43000" w:rsidRDefault="00C43000" w:rsidP="003C467B">
            <w:pPr>
              <w:jc w:val="both"/>
              <w:rPr>
                <w:lang w:val="en-US"/>
              </w:rPr>
            </w:pPr>
            <w:r>
              <w:rPr>
                <w:lang w:val="en-US"/>
              </w:rPr>
              <w:t>Name</w:t>
            </w:r>
          </w:p>
        </w:tc>
        <w:tc>
          <w:tcPr>
            <w:tcW w:w="6553" w:type="dxa"/>
          </w:tcPr>
          <w:p w:rsidR="00C43000" w:rsidRDefault="00C43000" w:rsidP="003C467B">
            <w:pPr>
              <w:jc w:val="both"/>
              <w:rPr>
                <w:lang w:val="en-US"/>
              </w:rPr>
            </w:pPr>
            <w:r>
              <w:rPr>
                <w:lang w:val="en-US"/>
              </w:rPr>
              <w:t>Vasilis Tsoulis</w:t>
            </w:r>
          </w:p>
        </w:tc>
      </w:tr>
      <w:tr w:rsidR="00C43000" w:rsidRPr="00CC65AC" w:rsidTr="003C467B">
        <w:trPr>
          <w:trHeight w:val="435"/>
        </w:trPr>
        <w:tc>
          <w:tcPr>
            <w:tcW w:w="2552" w:type="dxa"/>
          </w:tcPr>
          <w:p w:rsidR="00C43000" w:rsidRPr="00307012" w:rsidRDefault="00C43000" w:rsidP="003C467B">
            <w:pPr>
              <w:jc w:val="both"/>
              <w:rPr>
                <w:lang w:val="en-US"/>
              </w:rPr>
            </w:pPr>
            <w:r>
              <w:rPr>
                <w:lang w:val="en-US"/>
              </w:rPr>
              <w:t>Affiliation</w:t>
            </w:r>
          </w:p>
        </w:tc>
        <w:tc>
          <w:tcPr>
            <w:tcW w:w="6553" w:type="dxa"/>
          </w:tcPr>
          <w:p w:rsidR="00C43000" w:rsidRPr="00307012" w:rsidRDefault="00C43000" w:rsidP="003C467B">
            <w:pPr>
              <w:jc w:val="both"/>
              <w:rPr>
                <w:lang w:val="en-US"/>
              </w:rPr>
            </w:pPr>
            <w:r>
              <w:rPr>
                <w:lang w:val="en-US"/>
              </w:rPr>
              <w:t xml:space="preserve">International Faculty of the University of Sheffield, CITY College/ Young Entrepreneurs of Thessaloniki </w:t>
            </w:r>
          </w:p>
        </w:tc>
      </w:tr>
      <w:tr w:rsidR="00C43000" w:rsidTr="003C467B">
        <w:trPr>
          <w:trHeight w:val="420"/>
        </w:trPr>
        <w:tc>
          <w:tcPr>
            <w:tcW w:w="2552" w:type="dxa"/>
          </w:tcPr>
          <w:p w:rsidR="00C43000" w:rsidRPr="00307012" w:rsidRDefault="00C43000" w:rsidP="003C467B">
            <w:pPr>
              <w:jc w:val="both"/>
              <w:rPr>
                <w:lang w:val="en-US"/>
              </w:rPr>
            </w:pPr>
            <w:r>
              <w:rPr>
                <w:lang w:val="en-US"/>
              </w:rPr>
              <w:t>E-mail</w:t>
            </w:r>
          </w:p>
        </w:tc>
        <w:tc>
          <w:tcPr>
            <w:tcW w:w="6553" w:type="dxa"/>
          </w:tcPr>
          <w:p w:rsidR="00C43000" w:rsidRPr="00307012" w:rsidRDefault="00C43000" w:rsidP="003C467B">
            <w:pPr>
              <w:jc w:val="both"/>
              <w:rPr>
                <w:lang w:val="en-US"/>
              </w:rPr>
            </w:pPr>
            <w:r w:rsidRPr="009834F6">
              <w:rPr>
                <w:lang w:val="en-US"/>
              </w:rPr>
              <w:t>aspys@innovationfarm.eu</w:t>
            </w:r>
          </w:p>
        </w:tc>
      </w:tr>
    </w:tbl>
    <w:p w:rsidR="00F73460" w:rsidRDefault="00F73460" w:rsidP="001B1F3E">
      <w:pPr>
        <w:jc w:val="both"/>
        <w:rPr>
          <w:lang w:val="en-US"/>
        </w:rPr>
      </w:pPr>
    </w:p>
    <w:p w:rsidR="006F0322" w:rsidRDefault="006F0322" w:rsidP="001B1F3E">
      <w:pPr>
        <w:jc w:val="both"/>
        <w:rPr>
          <w:lang w:val="en-US"/>
        </w:rPr>
      </w:pPr>
    </w:p>
    <w:p w:rsidR="006F0322" w:rsidRPr="00307012" w:rsidRDefault="006F0322" w:rsidP="001B1F3E">
      <w:pPr>
        <w:jc w:val="both"/>
        <w:rPr>
          <w:lang w:val="en-US"/>
        </w:rPr>
      </w:pPr>
    </w:p>
    <w:p w:rsidR="00CC65AC" w:rsidRDefault="00CC65AC">
      <w:pPr>
        <w:rPr>
          <w:lang w:val="en-US"/>
        </w:rPr>
      </w:pPr>
      <w:r>
        <w:rPr>
          <w:lang w:val="en-US"/>
        </w:rPr>
        <w:br w:type="page"/>
      </w:r>
    </w:p>
    <w:p w:rsidR="00CC65AC" w:rsidRPr="006A49AD" w:rsidRDefault="00CC65AC" w:rsidP="00CC65AC">
      <w:pPr>
        <w:pStyle w:val="Heading1"/>
        <w:rPr>
          <w:rFonts w:asciiTheme="minorHAnsi" w:hAnsiTheme="minorHAnsi" w:cs="Calibri"/>
          <w:lang w:val="en-US"/>
        </w:rPr>
      </w:pPr>
      <w:r>
        <w:rPr>
          <w:rFonts w:asciiTheme="minorHAnsi" w:hAnsiTheme="minorHAnsi" w:cs="Calibri"/>
          <w:lang w:val="en-US"/>
        </w:rPr>
        <w:lastRenderedPageBreak/>
        <w:t xml:space="preserve">2. </w:t>
      </w:r>
      <w:r w:rsidRPr="006A49AD">
        <w:rPr>
          <w:rFonts w:asciiTheme="minorHAnsi" w:hAnsiTheme="minorHAnsi" w:cs="Calibri"/>
          <w:lang w:val="en-US"/>
        </w:rPr>
        <w:t>Best practice from Spain</w:t>
      </w:r>
    </w:p>
    <w:p w:rsidR="00CC65AC" w:rsidRPr="006A49AD" w:rsidRDefault="00CC65AC" w:rsidP="00CC65AC">
      <w:pPr>
        <w:jc w:val="both"/>
        <w:rPr>
          <w:rFonts w:cs="Calibri"/>
          <w:lang w:val="en-US"/>
        </w:rPr>
      </w:pPr>
    </w:p>
    <w:p w:rsidR="00CC65AC" w:rsidRPr="006A49AD" w:rsidRDefault="00CC65AC" w:rsidP="00CC65AC">
      <w:pPr>
        <w:pStyle w:val="Heading2"/>
        <w:rPr>
          <w:rFonts w:asciiTheme="minorHAnsi" w:hAnsiTheme="minorHAnsi" w:cs="Calibri"/>
          <w:lang w:val="en-US"/>
        </w:rPr>
      </w:pPr>
      <w:r>
        <w:rPr>
          <w:rFonts w:asciiTheme="minorHAnsi" w:hAnsiTheme="minorHAnsi" w:cs="Calibri"/>
          <w:lang w:val="en-US"/>
        </w:rPr>
        <w:t>2.</w:t>
      </w:r>
      <w:r w:rsidRPr="006A49AD">
        <w:rPr>
          <w:rFonts w:asciiTheme="minorHAnsi" w:hAnsiTheme="minorHAnsi" w:cs="Calibri"/>
          <w:lang w:val="en-US"/>
        </w:rPr>
        <w:t>1. Spanish Economy</w:t>
      </w:r>
    </w:p>
    <w:p w:rsidR="00CC65AC" w:rsidRPr="006A49AD" w:rsidRDefault="00CC65AC" w:rsidP="00CC65AC">
      <w:pPr>
        <w:spacing w:before="120" w:after="120" w:line="24" w:lineRule="atLeast"/>
        <w:jc w:val="both"/>
        <w:rPr>
          <w:rFonts w:cs="Calibri"/>
          <w:lang w:val="en-US"/>
        </w:rPr>
      </w:pPr>
    </w:p>
    <w:p w:rsidR="00CC65AC" w:rsidRPr="006A49AD" w:rsidRDefault="00CC65AC" w:rsidP="00CC65AC">
      <w:pPr>
        <w:spacing w:before="160" w:line="264" w:lineRule="auto"/>
        <w:jc w:val="both"/>
        <w:rPr>
          <w:rFonts w:cs="Calibri"/>
          <w:lang w:val="en-US"/>
        </w:rPr>
      </w:pPr>
      <w:r w:rsidRPr="006A49AD">
        <w:rPr>
          <w:rFonts w:cs="Calibri"/>
          <w:lang w:val="en-US"/>
        </w:rPr>
        <w:t>Spain is an OECD high-income country with a population of 46,443,959. Spain’s economy is the 5</w:t>
      </w:r>
      <w:r w:rsidRPr="006A49AD">
        <w:rPr>
          <w:rFonts w:cs="Calibri"/>
          <w:vertAlign w:val="superscript"/>
          <w:lang w:val="en-US"/>
        </w:rPr>
        <w:t>th</w:t>
      </w:r>
      <w:r w:rsidRPr="006A49AD">
        <w:rPr>
          <w:rFonts w:cs="Calibri"/>
          <w:lang w:val="en-US"/>
        </w:rPr>
        <w:t xml:space="preserve"> largest in the European </w:t>
      </w:r>
      <w:proofErr w:type="gramStart"/>
      <w:r w:rsidRPr="006A49AD">
        <w:rPr>
          <w:rFonts w:cs="Calibri"/>
          <w:lang w:val="en-US"/>
        </w:rPr>
        <w:t>Union, and</w:t>
      </w:r>
      <w:proofErr w:type="gramEnd"/>
      <w:r w:rsidRPr="006A49AD">
        <w:rPr>
          <w:rFonts w:cs="Calibri"/>
          <w:lang w:val="en-US"/>
        </w:rPr>
        <w:t xml:space="preserve"> is found in the innovative-driven economic development phase. According to the World Economic Forum (WEF), Spain ranks 34</w:t>
      </w:r>
      <w:r w:rsidRPr="006A49AD">
        <w:rPr>
          <w:rFonts w:cs="Calibri"/>
          <w:vertAlign w:val="superscript"/>
          <w:lang w:val="en-US"/>
        </w:rPr>
        <w:t>th</w:t>
      </w:r>
      <w:r>
        <w:rPr>
          <w:rFonts w:cs="Calibri"/>
          <w:lang w:val="en-US"/>
        </w:rPr>
        <w:t xml:space="preserve"> out of 137 countries (</w:t>
      </w:r>
      <w:r w:rsidRPr="00E27C90">
        <w:rPr>
          <w:rFonts w:cs="Calibri"/>
          <w:lang w:val="en-US"/>
        </w:rPr>
        <w:t>4.7 points out of 7)</w:t>
      </w:r>
      <w:r w:rsidRPr="006A49AD">
        <w:rPr>
          <w:rFonts w:cs="Calibri"/>
          <w:lang w:val="en-US"/>
        </w:rPr>
        <w:t xml:space="preserve"> in the Global Competitiveness Index 2017-2018</w:t>
      </w:r>
      <w:r w:rsidRPr="006A49AD">
        <w:rPr>
          <w:rStyle w:val="FootnoteReference"/>
          <w:rFonts w:cs="Calibri"/>
          <w:lang w:val="en-US"/>
        </w:rPr>
        <w:footnoteReference w:id="11"/>
      </w:r>
      <w:r w:rsidRPr="006A49AD">
        <w:rPr>
          <w:rFonts w:cs="Calibri"/>
          <w:lang w:val="en-US"/>
        </w:rPr>
        <w:t>.</w:t>
      </w:r>
    </w:p>
    <w:p w:rsidR="00CC65AC" w:rsidRPr="006A49AD" w:rsidRDefault="00CC65AC" w:rsidP="00CC65AC">
      <w:pPr>
        <w:spacing w:before="160" w:line="264" w:lineRule="auto"/>
        <w:jc w:val="both"/>
        <w:rPr>
          <w:rFonts w:cs="Calibri"/>
          <w:lang w:val="en-GB"/>
        </w:rPr>
      </w:pPr>
      <w:r w:rsidRPr="006A49AD">
        <w:rPr>
          <w:rFonts w:cs="Calibri"/>
          <w:lang w:val="en-US"/>
        </w:rPr>
        <w:t>Spanish Economy Progress Report in 2017</w:t>
      </w:r>
      <w:r w:rsidRPr="006A49AD">
        <w:rPr>
          <w:rStyle w:val="FootnoteReference"/>
          <w:rFonts w:cs="Calibri"/>
          <w:lang w:val="en-US"/>
        </w:rPr>
        <w:footnoteReference w:id="12"/>
      </w:r>
      <w:r w:rsidRPr="006A49AD">
        <w:rPr>
          <w:rFonts w:cs="Calibri"/>
          <w:lang w:val="en-US"/>
        </w:rPr>
        <w:t xml:space="preserve"> states that the Spanish economy has shown an increase in the GDP registering, 3.2% growth in 2016, which is almost double that of the Euro Area (1.8%). The main driver of growth in the Spanish economy is the national demand. The contribution of domestic demand was positive for the third consecutive year, contributing 2.8 points, and net external demand contributed 0.5 points, after two consecutive years of negative contributions. In this way, in 2016, both national demand and net external demand recorded positive contributions to GDP growth, for the first time since 2000. As for the components of national demand, in 2016, private consumption had an increase of 3.2%, driven by the favorable performance of families' real disposable gross income, favored in turn by the notable creation of employment, as well as by the containment of prices and the improvement of consumer confidence, in a context of favorable financial conditions. </w:t>
      </w:r>
      <w:r w:rsidRPr="00E27C90">
        <w:rPr>
          <w:rFonts w:cs="Calibri"/>
          <w:lang w:val="en-US"/>
        </w:rPr>
        <w:t xml:space="preserve">On the one hand, </w:t>
      </w:r>
      <w:r w:rsidRPr="006A49AD">
        <w:rPr>
          <w:rFonts w:cs="Calibri"/>
          <w:lang w:val="en-US"/>
        </w:rPr>
        <w:t xml:space="preserve">with respect to the labor market, the Labor Force Survey (EPA) indicates that the average number of employment increased by 2.3% and unemployment decreased 11.2% internally and is stood at 18.8% of the active population. </w:t>
      </w:r>
      <w:r w:rsidRPr="00E27C90">
        <w:rPr>
          <w:rFonts w:cs="Calibri"/>
          <w:lang w:val="en-US"/>
        </w:rPr>
        <w:t xml:space="preserve">On the other hand, </w:t>
      </w:r>
      <w:r w:rsidRPr="006A49AD">
        <w:rPr>
          <w:rFonts w:cs="Calibri"/>
          <w:lang w:val="en-GB"/>
        </w:rPr>
        <w:t>the Consumer Price Index (CPI) was 1.9% in 2016</w:t>
      </w:r>
      <w:r w:rsidRPr="00E27C90">
        <w:rPr>
          <w:rFonts w:cs="Calibri"/>
          <w:lang w:val="en-GB"/>
        </w:rPr>
        <w:t xml:space="preserve">, seven tenths less than the previous period. Besides, </w:t>
      </w:r>
      <w:r w:rsidRPr="006A49AD">
        <w:rPr>
          <w:rFonts w:cs="Calibri"/>
          <w:lang w:val="en-GB"/>
        </w:rPr>
        <w:t>Spanish economy growth has been accompanied by the correction of the external imbalance. The Balance of Payments (BOP) of the Spanish economy generated financing capacity in 2016 against the exterior, for the fifth consecutive year, for an amount equivalent to 2.1% of GDP</w:t>
      </w:r>
      <w:r w:rsidRPr="00F722C7">
        <w:rPr>
          <w:rFonts w:cs="Calibri"/>
          <w:lang w:val="en-GB"/>
        </w:rPr>
        <w:t>, and being higher than value recorded in 2015.</w:t>
      </w:r>
    </w:p>
    <w:p w:rsidR="00CC65AC" w:rsidRPr="00F722C7" w:rsidRDefault="00CC65AC" w:rsidP="00CC65AC">
      <w:pPr>
        <w:spacing w:before="160" w:line="264" w:lineRule="auto"/>
        <w:jc w:val="both"/>
        <w:rPr>
          <w:rFonts w:cs="Calibri"/>
          <w:lang w:val="en-GB"/>
        </w:rPr>
      </w:pPr>
      <w:r w:rsidRPr="006A49AD">
        <w:rPr>
          <w:rFonts w:cs="Calibri"/>
          <w:lang w:val="en-US"/>
        </w:rPr>
        <w:t xml:space="preserve">The main sectors of industry are agriculture, </w:t>
      </w:r>
      <w:r w:rsidRPr="006A49AD">
        <w:rPr>
          <w:rFonts w:cs="Calibri"/>
          <w:lang w:val="en-GB"/>
        </w:rPr>
        <w:t>manufacturing industry and services</w:t>
      </w:r>
      <w:r w:rsidRPr="00F722C7">
        <w:rPr>
          <w:rStyle w:val="FootnoteReference"/>
          <w:rFonts w:cs="Calibri"/>
          <w:lang w:val="en-GB"/>
        </w:rPr>
        <w:footnoteReference w:id="13"/>
      </w:r>
      <w:r w:rsidRPr="006A49AD">
        <w:rPr>
          <w:rFonts w:cs="Calibri"/>
          <w:lang w:val="en-GB"/>
        </w:rPr>
        <w:t xml:space="preserve">. Agriculture contributes to around 2.3% of Spanish GDP and 3.9% of total employment; the manufacturing industry contributes to 16.1% of GDP and 19.5% of total </w:t>
      </w:r>
      <w:r w:rsidRPr="00F722C7">
        <w:rPr>
          <w:rFonts w:cs="Calibri"/>
          <w:lang w:val="en-GB"/>
        </w:rPr>
        <w:t xml:space="preserve">employment; and </w:t>
      </w:r>
      <w:r w:rsidRPr="006A49AD">
        <w:rPr>
          <w:rFonts w:cs="Calibri"/>
          <w:lang w:val="en-GB"/>
        </w:rPr>
        <w:t xml:space="preserve">the tertiary sector contributes to 67.2% of GDP and employs over 75% of the population. </w:t>
      </w:r>
      <w:r w:rsidRPr="00F722C7">
        <w:rPr>
          <w:rFonts w:cs="Calibri"/>
          <w:lang w:val="en-GB"/>
        </w:rPr>
        <w:t xml:space="preserve">Within the tertiary sector, </w:t>
      </w:r>
      <w:r w:rsidRPr="006A49AD">
        <w:rPr>
          <w:rFonts w:cs="Calibri"/>
          <w:lang w:val="en-GB"/>
        </w:rPr>
        <w:t xml:space="preserve">Tourism represents Spain's largest source of income, as the country is the third most popular tourist destination in the world after France and the United States. </w:t>
      </w:r>
      <w:r w:rsidRPr="00F722C7">
        <w:rPr>
          <w:rFonts w:cs="Calibri"/>
          <w:lang w:val="en-GB"/>
        </w:rPr>
        <w:t>Spain’s construction sector also contributes to GDP (5.1%), staying stable since 2014.</w:t>
      </w:r>
    </w:p>
    <w:p w:rsidR="00CC65AC" w:rsidRDefault="00CC65AC" w:rsidP="00CC65AC">
      <w:pPr>
        <w:spacing w:before="160" w:line="264" w:lineRule="auto"/>
        <w:jc w:val="both"/>
        <w:rPr>
          <w:rFonts w:cs="Calibri"/>
          <w:lang w:val="en-US"/>
        </w:rPr>
      </w:pPr>
    </w:p>
    <w:p w:rsidR="00CC65AC" w:rsidRPr="006A49AD" w:rsidRDefault="00CC65AC" w:rsidP="00CC65AC">
      <w:pPr>
        <w:spacing w:before="160" w:line="264" w:lineRule="auto"/>
        <w:jc w:val="both"/>
        <w:rPr>
          <w:rFonts w:cs="Calibri"/>
          <w:lang w:val="en-US"/>
        </w:rPr>
      </w:pPr>
    </w:p>
    <w:p w:rsidR="00CC65AC" w:rsidRPr="006A49AD" w:rsidRDefault="00CC65AC" w:rsidP="00CC65AC">
      <w:pPr>
        <w:spacing w:before="160" w:line="264" w:lineRule="auto"/>
        <w:jc w:val="both"/>
        <w:rPr>
          <w:rFonts w:cs="Calibri"/>
          <w:lang w:val="en-US"/>
        </w:rPr>
      </w:pPr>
    </w:p>
    <w:p w:rsidR="00CC65AC" w:rsidRPr="006A49AD" w:rsidRDefault="00CC65AC" w:rsidP="00CC65AC">
      <w:pPr>
        <w:pStyle w:val="Heading2"/>
        <w:spacing w:before="160" w:after="160" w:line="264" w:lineRule="auto"/>
        <w:rPr>
          <w:rFonts w:asciiTheme="minorHAnsi" w:hAnsiTheme="minorHAnsi" w:cs="Calibri"/>
          <w:lang w:val="en-US"/>
        </w:rPr>
      </w:pPr>
      <w:r w:rsidRPr="006A49AD">
        <w:rPr>
          <w:rFonts w:asciiTheme="minorHAnsi" w:hAnsiTheme="minorHAnsi" w:cs="Calibri"/>
          <w:lang w:val="en-US"/>
        </w:rPr>
        <w:lastRenderedPageBreak/>
        <w:t>2.</w:t>
      </w:r>
      <w:r>
        <w:rPr>
          <w:rFonts w:asciiTheme="minorHAnsi" w:hAnsiTheme="minorHAnsi" w:cs="Calibri"/>
          <w:lang w:val="en-US"/>
        </w:rPr>
        <w:t>2</w:t>
      </w:r>
      <w:r w:rsidRPr="006A49AD">
        <w:rPr>
          <w:rFonts w:asciiTheme="minorHAnsi" w:hAnsiTheme="minorHAnsi" w:cs="Calibri"/>
          <w:lang w:val="en-US"/>
        </w:rPr>
        <w:t xml:space="preserve"> Spanish Startup Ecosystem</w:t>
      </w:r>
    </w:p>
    <w:p w:rsidR="00CC65AC" w:rsidRPr="006A49AD" w:rsidRDefault="00CC65AC" w:rsidP="00CC65AC">
      <w:pPr>
        <w:spacing w:before="160" w:line="264" w:lineRule="auto"/>
        <w:jc w:val="both"/>
        <w:rPr>
          <w:rFonts w:cs="Calibri"/>
          <w:lang w:val="en-GB"/>
        </w:rPr>
      </w:pPr>
    </w:p>
    <w:p w:rsidR="00CC65AC" w:rsidRPr="006A49AD" w:rsidRDefault="00CC65AC" w:rsidP="00CC65AC">
      <w:pPr>
        <w:spacing w:before="160" w:line="264" w:lineRule="auto"/>
        <w:jc w:val="both"/>
        <w:rPr>
          <w:rFonts w:cs="Calibri"/>
          <w:lang w:val="en-GB"/>
        </w:rPr>
      </w:pPr>
      <w:r w:rsidRPr="001B4F56">
        <w:rPr>
          <w:rFonts w:cs="Calibri"/>
          <w:lang w:val="en-GB"/>
        </w:rPr>
        <w:t xml:space="preserve">There are 3,258 </w:t>
      </w:r>
      <w:proofErr w:type="spellStart"/>
      <w:r w:rsidRPr="001B4F56">
        <w:rPr>
          <w:rFonts w:cs="Calibri"/>
          <w:lang w:val="en-GB"/>
        </w:rPr>
        <w:t>startups</w:t>
      </w:r>
      <w:proofErr w:type="spellEnd"/>
      <w:r w:rsidRPr="001B4F56">
        <w:rPr>
          <w:rFonts w:cs="Calibri"/>
          <w:lang w:val="en-GB"/>
        </w:rPr>
        <w:t xml:space="preserve"> in Spain in 2017, which represents an increase of 20% with respect to the previous year</w:t>
      </w:r>
      <w:r w:rsidRPr="001B4F56">
        <w:rPr>
          <w:rStyle w:val="FootnoteReference"/>
          <w:rFonts w:cs="Calibri"/>
          <w:lang w:val="en-GB"/>
        </w:rPr>
        <w:footnoteReference w:id="14"/>
      </w:r>
      <w:r w:rsidRPr="001B4F56">
        <w:rPr>
          <w:rFonts w:cs="Calibri"/>
          <w:lang w:val="en-GB"/>
        </w:rPr>
        <w:t xml:space="preserve">. </w:t>
      </w:r>
      <w:r w:rsidRPr="006A49AD">
        <w:rPr>
          <w:rFonts w:cs="Calibri"/>
          <w:lang w:val="en-GB"/>
        </w:rPr>
        <w:t xml:space="preserve">The largest number of </w:t>
      </w:r>
      <w:proofErr w:type="spellStart"/>
      <w:r w:rsidRPr="006A49AD">
        <w:rPr>
          <w:rFonts w:cs="Calibri"/>
          <w:lang w:val="en-GB"/>
        </w:rPr>
        <w:t>startups</w:t>
      </w:r>
      <w:proofErr w:type="spellEnd"/>
      <w:r w:rsidRPr="006A49AD">
        <w:rPr>
          <w:rFonts w:cs="Calibri"/>
          <w:lang w:val="en-GB"/>
        </w:rPr>
        <w:t xml:space="preserve"> </w:t>
      </w:r>
      <w:proofErr w:type="gramStart"/>
      <w:r w:rsidRPr="006A49AD">
        <w:rPr>
          <w:rFonts w:cs="Calibri"/>
          <w:lang w:val="en-GB"/>
        </w:rPr>
        <w:t>are located in</w:t>
      </w:r>
      <w:proofErr w:type="gramEnd"/>
      <w:r w:rsidRPr="006A49AD">
        <w:rPr>
          <w:rFonts w:cs="Calibri"/>
          <w:lang w:val="en-GB"/>
        </w:rPr>
        <w:t xml:space="preserve"> Barcelona (34%) and Madrid (31.5%) which capture about 780 million of investment in </w:t>
      </w:r>
      <w:r w:rsidRPr="001B4F56">
        <w:rPr>
          <w:rFonts w:cs="Calibri"/>
          <w:lang w:val="en-GB"/>
        </w:rPr>
        <w:t>total, being 45% higher than in 2016</w:t>
      </w:r>
      <w:r w:rsidRPr="006A49AD">
        <w:rPr>
          <w:rFonts w:cs="Calibri"/>
          <w:lang w:val="en-GB"/>
        </w:rPr>
        <w:t xml:space="preserve">. Valencia and Bilbao have also shown an increase in the number of </w:t>
      </w:r>
      <w:proofErr w:type="spellStart"/>
      <w:r w:rsidRPr="006A49AD">
        <w:rPr>
          <w:rFonts w:cs="Calibri"/>
          <w:lang w:val="en-GB"/>
        </w:rPr>
        <w:t>startups</w:t>
      </w:r>
      <w:proofErr w:type="spellEnd"/>
      <w:r w:rsidRPr="006A49AD">
        <w:rPr>
          <w:rFonts w:cs="Calibri"/>
          <w:lang w:val="en-GB"/>
        </w:rPr>
        <w:t xml:space="preserve"> and represent 5.5% and 3% of the total pool of </w:t>
      </w:r>
      <w:proofErr w:type="spellStart"/>
      <w:r w:rsidRPr="006A49AD">
        <w:rPr>
          <w:rFonts w:cs="Calibri"/>
          <w:lang w:val="en-GB"/>
        </w:rPr>
        <w:t>startups</w:t>
      </w:r>
      <w:proofErr w:type="spellEnd"/>
      <w:r w:rsidRPr="006A49AD">
        <w:rPr>
          <w:rFonts w:cs="Calibri"/>
          <w:lang w:val="en-GB"/>
        </w:rPr>
        <w:t xml:space="preserve"> in the country respectively. With respect to the average amount of capital invested per operation, Spanish </w:t>
      </w:r>
      <w:proofErr w:type="spellStart"/>
      <w:r w:rsidRPr="006A49AD">
        <w:rPr>
          <w:rFonts w:cs="Calibri"/>
          <w:lang w:val="en-GB"/>
        </w:rPr>
        <w:t>startup</w:t>
      </w:r>
      <w:proofErr w:type="spellEnd"/>
      <w:r w:rsidRPr="006A49AD">
        <w:rPr>
          <w:rFonts w:cs="Calibri"/>
          <w:lang w:val="en-GB"/>
        </w:rPr>
        <w:t xml:space="preserve"> ecosystem has grown from 1.8 million in 2016 to 3.6 million in 2017, where companies such as </w:t>
      </w:r>
      <w:proofErr w:type="spellStart"/>
      <w:r w:rsidRPr="006A49AD">
        <w:rPr>
          <w:rFonts w:cs="Calibri"/>
          <w:lang w:val="en-GB"/>
        </w:rPr>
        <w:t>Glovo</w:t>
      </w:r>
      <w:proofErr w:type="spellEnd"/>
      <w:r w:rsidRPr="006A49AD">
        <w:rPr>
          <w:rFonts w:cs="Calibri"/>
          <w:lang w:val="en-GB"/>
        </w:rPr>
        <w:t xml:space="preserve">, </w:t>
      </w:r>
      <w:proofErr w:type="spellStart"/>
      <w:r w:rsidRPr="006A49AD">
        <w:rPr>
          <w:rFonts w:cs="Calibri"/>
          <w:lang w:val="en-GB"/>
        </w:rPr>
        <w:t>Cabify</w:t>
      </w:r>
      <w:proofErr w:type="spellEnd"/>
      <w:r w:rsidRPr="006A49AD">
        <w:rPr>
          <w:rFonts w:cs="Calibri"/>
          <w:lang w:val="en-GB"/>
        </w:rPr>
        <w:t xml:space="preserve">, Verse, </w:t>
      </w:r>
      <w:proofErr w:type="spellStart"/>
      <w:r w:rsidRPr="006A49AD">
        <w:rPr>
          <w:rFonts w:cs="Calibri"/>
          <w:lang w:val="en-GB"/>
        </w:rPr>
        <w:t>Fintonic</w:t>
      </w:r>
      <w:proofErr w:type="spellEnd"/>
      <w:r w:rsidRPr="006A49AD">
        <w:rPr>
          <w:rFonts w:cs="Calibri"/>
          <w:lang w:val="en-GB"/>
        </w:rPr>
        <w:t xml:space="preserve"> or </w:t>
      </w:r>
      <w:proofErr w:type="spellStart"/>
      <w:r w:rsidRPr="006A49AD">
        <w:rPr>
          <w:rFonts w:cs="Calibri"/>
          <w:lang w:val="en-GB"/>
        </w:rPr>
        <w:t>Typeform</w:t>
      </w:r>
      <w:proofErr w:type="spellEnd"/>
      <w:r w:rsidRPr="006A49AD">
        <w:rPr>
          <w:rFonts w:cs="Calibri"/>
          <w:lang w:val="en-GB"/>
        </w:rPr>
        <w:t xml:space="preserve"> have managed to successfully close investment rounds of 1</w:t>
      </w:r>
      <w:r>
        <w:rPr>
          <w:rFonts w:cs="Calibri"/>
          <w:lang w:val="en-GB"/>
        </w:rPr>
        <w:t>0 million during the last year.</w:t>
      </w:r>
    </w:p>
    <w:p w:rsidR="00CC65AC" w:rsidRPr="006A49AD" w:rsidRDefault="00CC65AC" w:rsidP="00CC65AC">
      <w:pPr>
        <w:spacing w:before="160" w:line="264" w:lineRule="auto"/>
        <w:jc w:val="both"/>
        <w:rPr>
          <w:rFonts w:cs="Calibri"/>
          <w:lang w:val="en-GB"/>
        </w:rPr>
      </w:pPr>
      <w:r w:rsidRPr="006A49AD">
        <w:rPr>
          <w:rFonts w:cs="Calibri"/>
          <w:lang w:val="en-GB"/>
        </w:rPr>
        <w:t>According to the European Digital City Index 201</w:t>
      </w:r>
      <w:r w:rsidRPr="001B4F56">
        <w:rPr>
          <w:rFonts w:cs="Calibri"/>
          <w:lang w:val="en-GB"/>
        </w:rPr>
        <w:t>6</w:t>
      </w:r>
      <w:r w:rsidRPr="001B4F56">
        <w:rPr>
          <w:rStyle w:val="FootnoteReference"/>
          <w:rFonts w:cs="Calibri"/>
          <w:lang w:val="en-GB"/>
        </w:rPr>
        <w:footnoteReference w:id="15"/>
      </w:r>
      <w:r w:rsidRPr="001B4F56">
        <w:rPr>
          <w:rFonts w:cs="Calibri"/>
          <w:lang w:val="en-GB"/>
        </w:rPr>
        <w:t xml:space="preserve">, </w:t>
      </w:r>
      <w:r w:rsidRPr="006A49AD">
        <w:rPr>
          <w:rFonts w:cs="Calibri"/>
          <w:lang w:val="en-GB"/>
        </w:rPr>
        <w:t>Barcelona holds 9</w:t>
      </w:r>
      <w:r w:rsidRPr="006A49AD">
        <w:rPr>
          <w:rFonts w:cs="Calibri"/>
          <w:vertAlign w:val="superscript"/>
          <w:lang w:val="en-GB"/>
        </w:rPr>
        <w:t>th</w:t>
      </w:r>
      <w:r w:rsidRPr="006A49AD">
        <w:rPr>
          <w:rFonts w:cs="Calibri"/>
          <w:lang w:val="en-GB"/>
        </w:rPr>
        <w:t xml:space="preserve"> position among 60 cities, with the 7</w:t>
      </w:r>
      <w:r w:rsidRPr="006A49AD">
        <w:rPr>
          <w:rFonts w:cs="Calibri"/>
          <w:vertAlign w:val="superscript"/>
          <w:lang w:val="en-GB"/>
        </w:rPr>
        <w:t>th</w:t>
      </w:r>
      <w:r w:rsidRPr="006A49AD">
        <w:rPr>
          <w:rFonts w:cs="Calibri"/>
          <w:lang w:val="en-GB"/>
        </w:rPr>
        <w:t xml:space="preserve"> position in the amount of seed and </w:t>
      </w:r>
      <w:proofErr w:type="spellStart"/>
      <w:r w:rsidRPr="006A49AD">
        <w:rPr>
          <w:rFonts w:cs="Calibri"/>
          <w:lang w:val="en-GB"/>
        </w:rPr>
        <w:t>startup</w:t>
      </w:r>
      <w:proofErr w:type="spellEnd"/>
      <w:r w:rsidRPr="006A49AD">
        <w:rPr>
          <w:rFonts w:cs="Calibri"/>
          <w:lang w:val="en-GB"/>
        </w:rPr>
        <w:t xml:space="preserve"> funding raised and the amount of business angel funding, although holding 35</w:t>
      </w:r>
      <w:r w:rsidRPr="006A49AD">
        <w:rPr>
          <w:rFonts w:cs="Calibri"/>
          <w:vertAlign w:val="superscript"/>
          <w:lang w:val="en-GB"/>
        </w:rPr>
        <w:t>th</w:t>
      </w:r>
      <w:r w:rsidRPr="006A49AD">
        <w:rPr>
          <w:rFonts w:cs="Calibri"/>
          <w:lang w:val="en-GB"/>
        </w:rPr>
        <w:t xml:space="preserve"> position in time and cost associated with doing business. As for highly successful digital companies, Barcelona holds 9</w:t>
      </w:r>
      <w:r w:rsidRPr="006A49AD">
        <w:rPr>
          <w:rFonts w:cs="Calibri"/>
          <w:vertAlign w:val="superscript"/>
          <w:lang w:val="en-GB"/>
        </w:rPr>
        <w:t>th</w:t>
      </w:r>
      <w:r w:rsidRPr="006A49AD">
        <w:rPr>
          <w:rFonts w:cs="Calibri"/>
          <w:lang w:val="en-GB"/>
        </w:rPr>
        <w:t xml:space="preserve"> position in the number of </w:t>
      </w:r>
      <w:proofErr w:type="spellStart"/>
      <w:r w:rsidRPr="006A49AD">
        <w:rPr>
          <w:rFonts w:cs="Calibri"/>
          <w:lang w:val="en-GB"/>
        </w:rPr>
        <w:t>startups</w:t>
      </w:r>
      <w:proofErr w:type="spellEnd"/>
      <w:r w:rsidRPr="006A49AD">
        <w:rPr>
          <w:rFonts w:cs="Calibri"/>
          <w:lang w:val="en-GB"/>
        </w:rPr>
        <w:t xml:space="preserve"> of billion-dollar valuation.</w:t>
      </w:r>
    </w:p>
    <w:p w:rsidR="00CC65AC" w:rsidRPr="00587EE8" w:rsidRDefault="00CC65AC" w:rsidP="00CC65AC">
      <w:pPr>
        <w:spacing w:before="160" w:line="264" w:lineRule="auto"/>
        <w:jc w:val="both"/>
        <w:rPr>
          <w:rFonts w:cs="Calibri"/>
          <w:lang w:val="en-US"/>
        </w:rPr>
      </w:pPr>
      <w:r w:rsidRPr="006A49AD">
        <w:rPr>
          <w:rFonts w:cs="Calibri"/>
          <w:lang w:val="en-GB"/>
        </w:rPr>
        <w:t xml:space="preserve">The Europe’s private equity, venture capital, infrastructure sector, and investors association, called Invest Europe, states that the scope of the </w:t>
      </w:r>
      <w:proofErr w:type="spellStart"/>
      <w:r w:rsidRPr="006A49AD">
        <w:rPr>
          <w:rFonts w:cs="Calibri"/>
          <w:lang w:val="en-GB"/>
        </w:rPr>
        <w:t>startups</w:t>
      </w:r>
      <w:proofErr w:type="spellEnd"/>
      <w:r w:rsidRPr="006A49AD">
        <w:rPr>
          <w:rFonts w:cs="Calibri"/>
          <w:lang w:val="en-GB"/>
        </w:rPr>
        <w:t xml:space="preserve"> in Spain is knowledge-based business oriented towards the e-commerce, mobile telecom, gaming, and software. The main drivers of the </w:t>
      </w:r>
      <w:proofErr w:type="spellStart"/>
      <w:r w:rsidRPr="006A49AD">
        <w:rPr>
          <w:rFonts w:cs="Calibri"/>
          <w:lang w:val="en-GB"/>
        </w:rPr>
        <w:t>startup</w:t>
      </w:r>
      <w:proofErr w:type="spellEnd"/>
      <w:r w:rsidRPr="006A49AD">
        <w:rPr>
          <w:rFonts w:cs="Calibri"/>
          <w:lang w:val="en-GB"/>
        </w:rPr>
        <w:t xml:space="preserve"> development in the technology is that Spain is the unique European country that has two technological </w:t>
      </w:r>
      <w:r>
        <w:rPr>
          <w:rFonts w:cs="Calibri"/>
          <w:lang w:val="en-GB"/>
        </w:rPr>
        <w:t>hubs</w:t>
      </w:r>
      <w:r w:rsidRPr="006A49AD">
        <w:rPr>
          <w:rFonts w:cs="Calibri"/>
          <w:lang w:val="en-GB"/>
        </w:rPr>
        <w:t xml:space="preserve"> in its territory, which, at the same time, are among the ten best ecosystems in Europe. Specifically, </w:t>
      </w:r>
      <w:r w:rsidRPr="007E4822">
        <w:rPr>
          <w:rFonts w:cs="Calibri"/>
          <w:lang w:val="en-GB"/>
        </w:rPr>
        <w:t>Barcelona occupies the 5</w:t>
      </w:r>
      <w:r w:rsidRPr="007E4822">
        <w:rPr>
          <w:rFonts w:cs="Calibri"/>
          <w:vertAlign w:val="superscript"/>
          <w:lang w:val="en-GB"/>
        </w:rPr>
        <w:t>th</w:t>
      </w:r>
      <w:r w:rsidRPr="007E4822">
        <w:rPr>
          <w:rFonts w:cs="Calibri"/>
          <w:lang w:val="en-GB"/>
        </w:rPr>
        <w:t xml:space="preserve"> position, while Madrid is in 9</w:t>
      </w:r>
      <w:r w:rsidRPr="007E4822">
        <w:rPr>
          <w:rFonts w:cs="Calibri"/>
          <w:vertAlign w:val="superscript"/>
          <w:lang w:val="en-GB"/>
        </w:rPr>
        <w:t>th</w:t>
      </w:r>
      <w:r w:rsidRPr="007E4822">
        <w:rPr>
          <w:rFonts w:cs="Calibri"/>
          <w:lang w:val="en-GB"/>
        </w:rPr>
        <w:t xml:space="preserve"> place</w:t>
      </w:r>
      <w:r w:rsidRPr="007E4822">
        <w:rPr>
          <w:rStyle w:val="FootnoteReference"/>
          <w:rFonts w:cs="Calibri"/>
          <w:lang w:val="en-GB"/>
        </w:rPr>
        <w:footnoteReference w:id="16"/>
      </w:r>
      <w:r w:rsidRPr="007E4822">
        <w:rPr>
          <w:rFonts w:cs="Calibri"/>
          <w:lang w:val="en-GB"/>
        </w:rPr>
        <w:t>.</w:t>
      </w:r>
    </w:p>
    <w:p w:rsidR="00CC65AC" w:rsidRPr="006A49AD" w:rsidRDefault="00CC65AC" w:rsidP="00CC65AC">
      <w:pPr>
        <w:spacing w:before="160" w:line="264" w:lineRule="auto"/>
        <w:jc w:val="both"/>
        <w:rPr>
          <w:rFonts w:cs="Calibri"/>
          <w:lang w:val="en-GB"/>
        </w:rPr>
      </w:pPr>
      <w:r w:rsidRPr="006A49AD">
        <w:rPr>
          <w:rFonts w:cs="Calibri"/>
          <w:lang w:val="en-GB"/>
        </w:rPr>
        <w:t xml:space="preserve">The employment in the </w:t>
      </w:r>
      <w:proofErr w:type="spellStart"/>
      <w:r w:rsidRPr="006A49AD">
        <w:rPr>
          <w:rFonts w:cs="Calibri"/>
          <w:lang w:val="en-GB"/>
        </w:rPr>
        <w:t>startup</w:t>
      </w:r>
      <w:proofErr w:type="spellEnd"/>
      <w:r w:rsidRPr="006A49AD">
        <w:rPr>
          <w:rFonts w:cs="Calibri"/>
          <w:lang w:val="en-GB"/>
        </w:rPr>
        <w:t xml:space="preserve"> ecosystem has been investigated by one of the largest online community of </w:t>
      </w:r>
      <w:proofErr w:type="spellStart"/>
      <w:r w:rsidRPr="006A49AD">
        <w:rPr>
          <w:rFonts w:cs="Calibri"/>
          <w:lang w:val="en-GB"/>
        </w:rPr>
        <w:t>startups</w:t>
      </w:r>
      <w:proofErr w:type="spellEnd"/>
      <w:r w:rsidRPr="006A49AD">
        <w:rPr>
          <w:rFonts w:cs="Calibri"/>
          <w:lang w:val="en-GB"/>
        </w:rPr>
        <w:t xml:space="preserve"> and investors in Spain, </w:t>
      </w:r>
      <w:proofErr w:type="spellStart"/>
      <w:r w:rsidRPr="006A49AD">
        <w:rPr>
          <w:rFonts w:cs="Calibri"/>
          <w:lang w:val="en-GB"/>
        </w:rPr>
        <w:t>Startupxplore</w:t>
      </w:r>
      <w:proofErr w:type="spellEnd"/>
      <w:r w:rsidRPr="006A49AD">
        <w:rPr>
          <w:rStyle w:val="FootnoteReference"/>
          <w:rFonts w:cs="Calibri"/>
          <w:lang w:val="en-GB"/>
        </w:rPr>
        <w:footnoteReference w:id="17"/>
      </w:r>
      <w:r w:rsidRPr="006A49AD">
        <w:rPr>
          <w:rFonts w:cs="Calibri"/>
          <w:lang w:val="en-GB"/>
        </w:rPr>
        <w:t xml:space="preserve">, running a survey of 500 Spanish </w:t>
      </w:r>
      <w:proofErr w:type="spellStart"/>
      <w:r w:rsidRPr="006A49AD">
        <w:rPr>
          <w:rFonts w:cs="Calibri"/>
          <w:lang w:val="en-GB"/>
        </w:rPr>
        <w:t>startups</w:t>
      </w:r>
      <w:proofErr w:type="spellEnd"/>
      <w:r w:rsidRPr="006A49AD">
        <w:rPr>
          <w:rFonts w:cs="Calibri"/>
          <w:lang w:val="en-GB"/>
        </w:rPr>
        <w:t xml:space="preserve">. Comparing to 3,781 new jobs created in </w:t>
      </w:r>
      <w:r w:rsidRPr="007E4822">
        <w:rPr>
          <w:rFonts w:cs="Calibri"/>
          <w:lang w:val="en-GB"/>
        </w:rPr>
        <w:t xml:space="preserve">2015, results showed that </w:t>
      </w:r>
      <w:proofErr w:type="spellStart"/>
      <w:r w:rsidRPr="006A49AD">
        <w:rPr>
          <w:rFonts w:cs="Calibri"/>
          <w:lang w:val="en-GB"/>
        </w:rPr>
        <w:t>startups</w:t>
      </w:r>
      <w:proofErr w:type="spellEnd"/>
      <w:r w:rsidRPr="006A49AD">
        <w:rPr>
          <w:rFonts w:cs="Calibri"/>
          <w:lang w:val="en-GB"/>
        </w:rPr>
        <w:t xml:space="preserve"> have become an important source for job creation, since the increase in the following years is expected to be around 85% reaching 7,010 of new jobs. </w:t>
      </w:r>
      <w:r w:rsidRPr="007E4822">
        <w:rPr>
          <w:rFonts w:cs="Calibri"/>
          <w:lang w:val="en-GB"/>
        </w:rPr>
        <w:t xml:space="preserve">Results of the study also highlight </w:t>
      </w:r>
      <w:r w:rsidRPr="006A49AD">
        <w:rPr>
          <w:rFonts w:cs="Calibri"/>
          <w:lang w:val="en-GB"/>
        </w:rPr>
        <w:t xml:space="preserve">the scarce presence of women in the creation of </w:t>
      </w:r>
      <w:proofErr w:type="spellStart"/>
      <w:r w:rsidRPr="007E4822">
        <w:rPr>
          <w:rFonts w:cs="Calibri"/>
          <w:lang w:val="en-GB"/>
        </w:rPr>
        <w:t>startups</w:t>
      </w:r>
      <w:proofErr w:type="spellEnd"/>
      <w:r w:rsidRPr="007E4822">
        <w:rPr>
          <w:rFonts w:cs="Calibri"/>
          <w:lang w:val="en-GB"/>
        </w:rPr>
        <w:t xml:space="preserve">, being only founders </w:t>
      </w:r>
      <w:r w:rsidRPr="006A49AD">
        <w:rPr>
          <w:rFonts w:cs="Calibri"/>
          <w:lang w:val="en-GB"/>
        </w:rPr>
        <w:t xml:space="preserve">in 3 out of 10 of these new companies. In addition, 85% of </w:t>
      </w:r>
      <w:proofErr w:type="spellStart"/>
      <w:r w:rsidRPr="006A49AD">
        <w:rPr>
          <w:rFonts w:cs="Calibri"/>
          <w:lang w:val="en-GB"/>
        </w:rPr>
        <w:t>startup</w:t>
      </w:r>
      <w:proofErr w:type="spellEnd"/>
      <w:r w:rsidRPr="006A49AD">
        <w:rPr>
          <w:rFonts w:cs="Calibri"/>
          <w:lang w:val="en-GB"/>
        </w:rPr>
        <w:t xml:space="preserve"> entrepreneurs are under 45 years old and 6% are at most 24 years old individuals</w:t>
      </w:r>
      <w:r w:rsidRPr="00970E7D">
        <w:rPr>
          <w:rFonts w:cs="Calibri"/>
          <w:lang w:val="en-GB"/>
        </w:rPr>
        <w:t xml:space="preserve">. Finally, </w:t>
      </w:r>
      <w:r>
        <w:rPr>
          <w:rFonts w:cs="Calibri"/>
          <w:lang w:val="en-GB"/>
        </w:rPr>
        <w:t xml:space="preserve">the </w:t>
      </w:r>
      <w:r w:rsidRPr="006A49AD">
        <w:rPr>
          <w:rFonts w:cs="Calibri"/>
          <w:lang w:val="en-GB"/>
        </w:rPr>
        <w:t>common feature among the</w:t>
      </w:r>
      <w:r>
        <w:rPr>
          <w:rFonts w:cs="Calibri"/>
          <w:lang w:val="en-GB"/>
        </w:rPr>
        <w:t>se</w:t>
      </w:r>
      <w:r w:rsidRPr="006A49AD">
        <w:rPr>
          <w:rFonts w:cs="Calibri"/>
          <w:lang w:val="en-GB"/>
        </w:rPr>
        <w:t xml:space="preserve"> founders is that in 7 of every 10 cases have a technical profile.</w:t>
      </w:r>
    </w:p>
    <w:p w:rsidR="00CC65AC" w:rsidRPr="003720D6" w:rsidRDefault="00CC65AC" w:rsidP="00CC65AC">
      <w:pPr>
        <w:spacing w:before="160" w:line="264" w:lineRule="auto"/>
        <w:jc w:val="both"/>
        <w:rPr>
          <w:rFonts w:cs="Calibri"/>
          <w:lang w:val="en-GB"/>
        </w:rPr>
      </w:pPr>
      <w:r w:rsidRPr="003720D6">
        <w:rPr>
          <w:rFonts w:cs="Calibri"/>
          <w:lang w:val="en-GB"/>
        </w:rPr>
        <w:t xml:space="preserve">Below are two good examples of </w:t>
      </w:r>
      <w:proofErr w:type="spellStart"/>
      <w:r w:rsidRPr="003720D6">
        <w:rPr>
          <w:rFonts w:cs="Calibri"/>
          <w:lang w:val="en-GB"/>
        </w:rPr>
        <w:t>startups</w:t>
      </w:r>
      <w:proofErr w:type="spellEnd"/>
      <w:r w:rsidRPr="003720D6">
        <w:rPr>
          <w:rFonts w:cs="Calibri"/>
          <w:lang w:val="en-GB"/>
        </w:rPr>
        <w:t xml:space="preserve"> created in Spain:</w:t>
      </w:r>
    </w:p>
    <w:p w:rsidR="00CC65AC" w:rsidRPr="006A49AD" w:rsidRDefault="00CC65AC" w:rsidP="00CC65AC">
      <w:pPr>
        <w:pStyle w:val="ListParagraph"/>
        <w:numPr>
          <w:ilvl w:val="0"/>
          <w:numId w:val="2"/>
        </w:numPr>
        <w:spacing w:before="160" w:line="264" w:lineRule="auto"/>
        <w:jc w:val="both"/>
        <w:rPr>
          <w:rFonts w:cs="Calibri"/>
          <w:u w:val="single"/>
          <w:lang w:val="en-US"/>
        </w:rPr>
      </w:pPr>
      <w:proofErr w:type="spellStart"/>
      <w:r w:rsidRPr="006A49AD">
        <w:rPr>
          <w:rFonts w:cs="Calibri"/>
          <w:u w:val="single"/>
          <w:lang w:val="en-US"/>
        </w:rPr>
        <w:t>eDreams</w:t>
      </w:r>
      <w:proofErr w:type="spellEnd"/>
    </w:p>
    <w:p w:rsidR="00CC65AC" w:rsidRPr="006A49AD" w:rsidRDefault="00CC65AC" w:rsidP="00CC65AC">
      <w:pPr>
        <w:spacing w:before="160" w:line="264" w:lineRule="auto"/>
        <w:jc w:val="both"/>
        <w:rPr>
          <w:rFonts w:cs="Calibri"/>
          <w:lang w:val="en-GB"/>
        </w:rPr>
      </w:pPr>
      <w:proofErr w:type="spellStart"/>
      <w:r w:rsidRPr="003720D6">
        <w:rPr>
          <w:rFonts w:cs="Calibri"/>
          <w:lang w:val="en-GB"/>
        </w:rPr>
        <w:t>eDreams</w:t>
      </w:r>
      <w:proofErr w:type="spellEnd"/>
      <w:r w:rsidRPr="003720D6">
        <w:rPr>
          <w:rFonts w:cs="Calibri"/>
          <w:lang w:val="en-GB"/>
        </w:rPr>
        <w:t xml:space="preserve"> </w:t>
      </w:r>
      <w:r w:rsidRPr="006A49AD">
        <w:rPr>
          <w:rFonts w:cs="Calibri"/>
          <w:lang w:val="en-GB"/>
        </w:rPr>
        <w:t xml:space="preserve">is an online travel agency born back in Spain in 1999 during the boom of Internet companies and did not explode with the dotcom bubble of 2000. Its business model has been able to attract venture capital funds of </w:t>
      </w:r>
      <w:proofErr w:type="spellStart"/>
      <w:r w:rsidRPr="006A49AD">
        <w:rPr>
          <w:rFonts w:cs="Calibri"/>
          <w:lang w:val="en-GB"/>
        </w:rPr>
        <w:t>Permira</w:t>
      </w:r>
      <w:proofErr w:type="spellEnd"/>
      <w:r w:rsidRPr="006A49AD">
        <w:rPr>
          <w:rFonts w:cs="Calibri"/>
          <w:lang w:val="en-GB"/>
        </w:rPr>
        <w:t xml:space="preserve"> and </w:t>
      </w:r>
      <w:proofErr w:type="spellStart"/>
      <w:r w:rsidRPr="003720D6">
        <w:rPr>
          <w:rFonts w:cs="Calibri"/>
          <w:lang w:val="en-GB"/>
        </w:rPr>
        <w:t>Ardian</w:t>
      </w:r>
      <w:proofErr w:type="spellEnd"/>
      <w:r w:rsidRPr="006A49AD">
        <w:rPr>
          <w:rFonts w:cs="Calibri"/>
          <w:lang w:val="en-GB"/>
        </w:rPr>
        <w:t xml:space="preserve">. The financial support of these companies was used to buy also </w:t>
      </w:r>
      <w:proofErr w:type="spellStart"/>
      <w:r w:rsidRPr="006A49AD">
        <w:rPr>
          <w:rFonts w:cs="Calibri"/>
          <w:lang w:val="en-GB"/>
        </w:rPr>
        <w:t>Opodo</w:t>
      </w:r>
      <w:proofErr w:type="spellEnd"/>
      <w:r w:rsidRPr="006A49AD">
        <w:rPr>
          <w:rFonts w:cs="Calibri"/>
          <w:lang w:val="en-GB"/>
        </w:rPr>
        <w:t xml:space="preserve"> from Amadeus, one of the most successful Spanish technology companies internationally, and the French metasearch, </w:t>
      </w:r>
      <w:proofErr w:type="spellStart"/>
      <w:r w:rsidRPr="006A49AD">
        <w:rPr>
          <w:rFonts w:cs="Calibri"/>
          <w:lang w:val="en-GB"/>
        </w:rPr>
        <w:t>Liligo</w:t>
      </w:r>
      <w:proofErr w:type="spellEnd"/>
      <w:r w:rsidRPr="006A49AD">
        <w:rPr>
          <w:rFonts w:cs="Calibri"/>
          <w:lang w:val="en-GB"/>
        </w:rPr>
        <w:t xml:space="preserve">. This company quotes now on the stock market and has become the most powerful company in Europe. It currently has 14 million customers, 1,600 </w:t>
      </w:r>
      <w:r w:rsidRPr="006A49AD">
        <w:rPr>
          <w:rFonts w:cs="Calibri"/>
          <w:lang w:val="en-GB"/>
        </w:rPr>
        <w:lastRenderedPageBreak/>
        <w:t xml:space="preserve">employees and is present in 42 countries making it </w:t>
      </w:r>
      <w:proofErr w:type="gramStart"/>
      <w:r w:rsidRPr="006A49AD">
        <w:rPr>
          <w:rFonts w:cs="Calibri"/>
          <w:lang w:val="en-GB"/>
        </w:rPr>
        <w:t>similar to</w:t>
      </w:r>
      <w:proofErr w:type="gramEnd"/>
      <w:r w:rsidRPr="006A49AD">
        <w:rPr>
          <w:rFonts w:cs="Calibri"/>
          <w:lang w:val="en-GB"/>
        </w:rPr>
        <w:t xml:space="preserve"> the US global giants such as </w:t>
      </w:r>
      <w:proofErr w:type="spellStart"/>
      <w:r w:rsidRPr="006A49AD">
        <w:rPr>
          <w:rFonts w:cs="Calibri"/>
          <w:lang w:val="en-GB"/>
        </w:rPr>
        <w:t>Princeline</w:t>
      </w:r>
      <w:proofErr w:type="spellEnd"/>
      <w:r w:rsidRPr="006A49AD">
        <w:rPr>
          <w:rFonts w:cs="Calibri"/>
          <w:lang w:val="en-GB"/>
        </w:rPr>
        <w:t xml:space="preserve"> (Kayak), Expedia (</w:t>
      </w:r>
      <w:proofErr w:type="spellStart"/>
      <w:r w:rsidRPr="006A49AD">
        <w:rPr>
          <w:rFonts w:cs="Calibri"/>
          <w:lang w:val="en-GB"/>
        </w:rPr>
        <w:t>Tribago</w:t>
      </w:r>
      <w:proofErr w:type="spellEnd"/>
      <w:r w:rsidRPr="006A49AD">
        <w:rPr>
          <w:rFonts w:cs="Calibri"/>
          <w:lang w:val="en-GB"/>
        </w:rPr>
        <w:t>) and Orbitz, even with China's Travelocity.</w:t>
      </w:r>
    </w:p>
    <w:p w:rsidR="00CC65AC" w:rsidRPr="006A49AD" w:rsidRDefault="00CC65AC" w:rsidP="00CC65AC">
      <w:pPr>
        <w:pStyle w:val="ListParagraph"/>
        <w:numPr>
          <w:ilvl w:val="0"/>
          <w:numId w:val="2"/>
        </w:numPr>
        <w:spacing w:before="160" w:line="264" w:lineRule="auto"/>
        <w:jc w:val="both"/>
        <w:rPr>
          <w:rFonts w:cs="Calibri"/>
          <w:u w:val="single"/>
          <w:lang w:val="en-US"/>
        </w:rPr>
      </w:pPr>
      <w:proofErr w:type="spellStart"/>
      <w:r>
        <w:rPr>
          <w:rFonts w:cs="Calibri"/>
          <w:u w:val="single"/>
          <w:lang w:val="en-US"/>
        </w:rPr>
        <w:t>Softonic</w:t>
      </w:r>
      <w:proofErr w:type="spellEnd"/>
    </w:p>
    <w:p w:rsidR="00CC65AC" w:rsidRPr="00587EE8" w:rsidRDefault="00CC65AC" w:rsidP="00CC65AC">
      <w:pPr>
        <w:spacing w:before="160" w:line="264" w:lineRule="auto"/>
        <w:jc w:val="both"/>
        <w:rPr>
          <w:rFonts w:cs="Calibri"/>
          <w:lang w:val="en-US"/>
        </w:rPr>
      </w:pPr>
      <w:proofErr w:type="spellStart"/>
      <w:r w:rsidRPr="003720D6">
        <w:rPr>
          <w:rFonts w:cs="Calibri"/>
          <w:lang w:val="en-GB"/>
        </w:rPr>
        <w:t>Softonic</w:t>
      </w:r>
      <w:proofErr w:type="spellEnd"/>
      <w:r w:rsidRPr="003720D6">
        <w:rPr>
          <w:rFonts w:cs="Calibri"/>
          <w:lang w:val="en-GB"/>
        </w:rPr>
        <w:t xml:space="preserve"> </w:t>
      </w:r>
      <w:r w:rsidRPr="006A49AD">
        <w:rPr>
          <w:rFonts w:cs="Calibri"/>
          <w:lang w:val="en-GB"/>
        </w:rPr>
        <w:t xml:space="preserve">emerged in Spain in 1997, as the end-of-career project of a Technical Engineer in Computer Management and Information Systems Engineer. The objective of the company is to create a platform for the installation of guarantee programs in view of the large amount of malicious software. Currently, </w:t>
      </w:r>
      <w:proofErr w:type="spellStart"/>
      <w:r w:rsidRPr="006A49AD">
        <w:rPr>
          <w:rFonts w:cs="Calibri"/>
          <w:lang w:val="en-GB"/>
        </w:rPr>
        <w:t>Softonic</w:t>
      </w:r>
      <w:proofErr w:type="spellEnd"/>
      <w:r w:rsidRPr="006A49AD">
        <w:rPr>
          <w:rFonts w:cs="Calibri"/>
          <w:lang w:val="en-GB"/>
        </w:rPr>
        <w:t xml:space="preserve"> is the leading website for software downloads in Europe and Latin America and has five offices located in Barcelona, ​​Madrid, San Francisco, Shanghai and Minato-ku</w:t>
      </w:r>
      <w:r w:rsidRPr="003720D6">
        <w:rPr>
          <w:rFonts w:cs="Calibri"/>
          <w:lang w:val="en-GB"/>
        </w:rPr>
        <w:t>.</w:t>
      </w:r>
      <w:r w:rsidRPr="006A49AD">
        <w:rPr>
          <w:rFonts w:cs="Calibri"/>
          <w:lang w:val="en-GB"/>
        </w:rPr>
        <w:t xml:space="preserve"> In 2010, it was awarded the National Young Entrepreneur Award. The company manages more than 80 million downloads of programs per month, has more than 62 million users, and offers more than 100,000 titles of software for Windows, Macintosh and mobile phones in ten languages​. </w:t>
      </w:r>
      <w:proofErr w:type="spellStart"/>
      <w:r w:rsidRPr="006A49AD">
        <w:rPr>
          <w:rFonts w:cs="Calibri"/>
          <w:lang w:val="en-GB"/>
        </w:rPr>
        <w:t>Softonic</w:t>
      </w:r>
      <w:proofErr w:type="spellEnd"/>
      <w:r w:rsidRPr="006A49AD">
        <w:rPr>
          <w:rFonts w:cs="Calibri"/>
          <w:lang w:val="en-GB"/>
        </w:rPr>
        <w:t xml:space="preserve"> was launched in 2000 as an independent website and it became the first portal in E</w:t>
      </w:r>
      <w:r>
        <w:rPr>
          <w:rFonts w:cs="Calibri"/>
          <w:lang w:val="en-GB"/>
        </w:rPr>
        <w:t>urope in software distribution.</w:t>
      </w:r>
    </w:p>
    <w:p w:rsidR="00CC65AC" w:rsidRPr="00A12B07" w:rsidRDefault="00CC65AC" w:rsidP="00CC65AC">
      <w:pPr>
        <w:spacing w:before="160" w:line="264" w:lineRule="auto"/>
        <w:jc w:val="both"/>
        <w:rPr>
          <w:rFonts w:cs="Calibri"/>
          <w:lang w:val="en-US"/>
        </w:rPr>
      </w:pPr>
    </w:p>
    <w:p w:rsidR="00CC65AC" w:rsidRPr="00A12B07" w:rsidRDefault="00CC65AC" w:rsidP="00CC65AC">
      <w:pPr>
        <w:pStyle w:val="Heading2"/>
        <w:spacing w:before="160" w:after="160" w:line="264" w:lineRule="auto"/>
        <w:rPr>
          <w:rFonts w:asciiTheme="minorHAnsi" w:hAnsiTheme="minorHAnsi" w:cs="Calibri"/>
          <w:lang w:val="en-US"/>
        </w:rPr>
      </w:pPr>
      <w:r>
        <w:rPr>
          <w:rFonts w:asciiTheme="minorHAnsi" w:hAnsiTheme="minorHAnsi" w:cs="Calibri"/>
          <w:lang w:val="en-US"/>
        </w:rPr>
        <w:t>2.</w:t>
      </w:r>
      <w:r w:rsidRPr="00A12B07">
        <w:rPr>
          <w:rFonts w:asciiTheme="minorHAnsi" w:hAnsiTheme="minorHAnsi" w:cs="Calibri"/>
          <w:lang w:val="en-US"/>
        </w:rPr>
        <w:t>3. Funding mechanisms in Spain</w:t>
      </w:r>
    </w:p>
    <w:p w:rsidR="00CC65AC" w:rsidRPr="00A12B07" w:rsidRDefault="00CC65AC" w:rsidP="00CC65AC">
      <w:pPr>
        <w:spacing w:before="160" w:line="264" w:lineRule="auto"/>
        <w:jc w:val="both"/>
        <w:rPr>
          <w:rFonts w:cs="Calibri"/>
          <w:lang w:val="en-US"/>
        </w:rPr>
      </w:pPr>
    </w:p>
    <w:p w:rsidR="00CC65AC" w:rsidRPr="00A12B07" w:rsidRDefault="00CC65AC" w:rsidP="00CC65AC">
      <w:pPr>
        <w:spacing w:before="160" w:line="264" w:lineRule="auto"/>
        <w:jc w:val="both"/>
        <w:rPr>
          <w:rFonts w:cs="Calibri"/>
          <w:lang w:val="en-US"/>
        </w:rPr>
      </w:pPr>
      <w:r w:rsidRPr="00A12B07">
        <w:rPr>
          <w:rFonts w:cs="Calibri"/>
          <w:lang w:val="en-US"/>
        </w:rPr>
        <w:t>Spain has a set of funding mechanism commonly used in the Europe and overseas. They are as follows:</w:t>
      </w:r>
    </w:p>
    <w:p w:rsidR="00CC65AC" w:rsidRPr="00A12B07" w:rsidRDefault="00CC65AC" w:rsidP="00CC65AC">
      <w:pPr>
        <w:pStyle w:val="ListParagraph"/>
        <w:numPr>
          <w:ilvl w:val="0"/>
          <w:numId w:val="2"/>
        </w:numPr>
        <w:spacing w:before="160" w:line="264" w:lineRule="auto"/>
        <w:jc w:val="both"/>
        <w:rPr>
          <w:rFonts w:cs="Calibri"/>
          <w:u w:val="single"/>
          <w:lang w:val="en-US"/>
        </w:rPr>
      </w:pPr>
      <w:r w:rsidRPr="00A12B07">
        <w:rPr>
          <w:rFonts w:cs="Calibri"/>
          <w:u w:val="single"/>
          <w:lang w:val="en-US"/>
        </w:rPr>
        <w:t>Business Angels</w:t>
      </w:r>
    </w:p>
    <w:p w:rsidR="00CC65AC" w:rsidRPr="00A12B07" w:rsidRDefault="00CC65AC" w:rsidP="00CC65AC">
      <w:pPr>
        <w:spacing w:before="160" w:line="264" w:lineRule="auto"/>
        <w:jc w:val="both"/>
        <w:rPr>
          <w:rFonts w:cs="Calibri"/>
          <w:lang w:val="en-US"/>
        </w:rPr>
      </w:pPr>
      <w:r w:rsidRPr="00A12B07">
        <w:rPr>
          <w:rFonts w:cs="Calibri"/>
          <w:lang w:val="en-US"/>
        </w:rPr>
        <w:t>Business angels are private individuals who provide their own financial resources to the startups with high potential growth. The main purpose of the investment is the increase of the firm value to benefit from its future resale. In addition to providing capital, business angels, who usually have experience in leading firms, also help the entrepreneur to develop and manage the firm and put in contact with other external investors, that is too valuable for the nascent firm.</w:t>
      </w:r>
    </w:p>
    <w:p w:rsidR="00CC65AC" w:rsidRPr="00A12B07" w:rsidRDefault="00CC65AC" w:rsidP="00CC65AC">
      <w:pPr>
        <w:spacing w:before="160" w:line="264" w:lineRule="auto"/>
        <w:jc w:val="both"/>
        <w:rPr>
          <w:rFonts w:cs="Calibri"/>
          <w:lang w:val="en-US"/>
        </w:rPr>
      </w:pPr>
      <w:r w:rsidRPr="00A12B07">
        <w:rPr>
          <w:rFonts w:cs="Calibri"/>
          <w:lang w:val="en-US"/>
        </w:rPr>
        <w:t>According to a pioneer study carried out by the Spanish Network of Business Angels (ESBAN) in 2008, with the collaboration of the Ministry of Industry, the accumulated investment capacity of the business angels was 427 million € approximately, and the highest investment was 3,500,000 € while the lowest was 6,000 €</w:t>
      </w:r>
      <w:r w:rsidRPr="00A12B07">
        <w:rPr>
          <w:rStyle w:val="FootnoteReference"/>
          <w:rFonts w:cs="Calibri"/>
          <w:lang w:val="en-US"/>
        </w:rPr>
        <w:footnoteReference w:id="18"/>
      </w:r>
      <w:r w:rsidRPr="00A12B07">
        <w:rPr>
          <w:rFonts w:cs="Calibri"/>
          <w:lang w:val="en-US"/>
        </w:rPr>
        <w:t>. The sectors preferred by the Spanish business angels for their investments are the following: the technological sector, companies related to computing or telecommunications, biotechnology, energy sectors, renewable energy and health, and after these the commerce and services sector. European early stage investment market is currently close to 10 billion €, where more than two thirds of the total investment is made by business angels and that has shown a growth of 8.3% from 2013</w:t>
      </w:r>
      <w:r>
        <w:rPr>
          <w:rFonts w:cs="Calibri"/>
          <w:lang w:val="en-US"/>
        </w:rPr>
        <w:t>.</w:t>
      </w:r>
      <w:r w:rsidRPr="00A12B07">
        <w:rPr>
          <w:rFonts w:cs="Calibri"/>
          <w:lang w:val="en-US"/>
        </w:rPr>
        <w:t xml:space="preserve"> It is worth mentioning that the business angels are used to operate through the associations or networks and refuse to make independent investments.</w:t>
      </w:r>
    </w:p>
    <w:p w:rsidR="00CC65AC" w:rsidRPr="00C63926" w:rsidRDefault="00CC65AC" w:rsidP="00CC65AC">
      <w:pPr>
        <w:spacing w:before="160" w:line="264" w:lineRule="auto"/>
        <w:jc w:val="both"/>
        <w:rPr>
          <w:rFonts w:cs="Calibri"/>
          <w:lang w:val="en-US"/>
        </w:rPr>
      </w:pPr>
      <w:r w:rsidRPr="00C63926">
        <w:rPr>
          <w:rFonts w:cs="Calibri"/>
          <w:lang w:val="en-US"/>
        </w:rPr>
        <w:t>Here are some examples of business angels associations:</w:t>
      </w:r>
    </w:p>
    <w:p w:rsidR="00CC65AC" w:rsidRPr="00A12B07" w:rsidRDefault="00CC65AC" w:rsidP="00CC65AC">
      <w:pPr>
        <w:pStyle w:val="ListParagraph"/>
        <w:numPr>
          <w:ilvl w:val="0"/>
          <w:numId w:val="3"/>
        </w:numPr>
        <w:spacing w:before="160" w:line="264" w:lineRule="auto"/>
        <w:jc w:val="both"/>
        <w:rPr>
          <w:rFonts w:cs="Calibri"/>
          <w:lang w:val="en-US"/>
        </w:rPr>
      </w:pPr>
      <w:r w:rsidRPr="00A12B07">
        <w:rPr>
          <w:rFonts w:cs="Calibri"/>
          <w:lang w:val="en-US"/>
        </w:rPr>
        <w:t>European Trade Association for Business Angles, European Trade Association for Business Angels, Seed Funds and other Early Stage Market Players (EBAN</w:t>
      </w:r>
      <w:r w:rsidRPr="00C63926">
        <w:rPr>
          <w:rFonts w:cs="Calibri"/>
          <w:lang w:val="en-US"/>
        </w:rPr>
        <w:t xml:space="preserve">). It is a </w:t>
      </w:r>
      <w:r w:rsidRPr="00A12B07">
        <w:rPr>
          <w:rFonts w:cs="Calibri"/>
          <w:lang w:val="en-US"/>
        </w:rPr>
        <w:t xml:space="preserve">non-profit organization that represents the interests of business angels, </w:t>
      </w:r>
      <w:r w:rsidRPr="00C63926">
        <w:rPr>
          <w:rFonts w:cs="Calibri"/>
          <w:lang w:val="en-US"/>
        </w:rPr>
        <w:t xml:space="preserve">business angels’ networks </w:t>
      </w:r>
      <w:r w:rsidRPr="00A12B07">
        <w:rPr>
          <w:rFonts w:cs="Calibri"/>
          <w:lang w:val="en-US"/>
        </w:rPr>
        <w:t xml:space="preserve">and network federations, funds that invest in the launching stages and creation of a company and other entities that participate in this type of financing. It was created in 1999 with the collaboration </w:t>
      </w:r>
      <w:r w:rsidRPr="00A12B07">
        <w:rPr>
          <w:rFonts w:cs="Calibri"/>
          <w:lang w:val="en-US"/>
        </w:rPr>
        <w:lastRenderedPageBreak/>
        <w:t>of the European Commission by a group of angel investors pioneers in Europe, with the help of the European Association of Development Agencies (EURADA).</w:t>
      </w:r>
    </w:p>
    <w:p w:rsidR="00CC65AC" w:rsidRPr="00A12B07" w:rsidRDefault="00CC65AC" w:rsidP="00CC65AC">
      <w:pPr>
        <w:pStyle w:val="ListParagraph"/>
        <w:spacing w:before="160" w:line="264" w:lineRule="auto"/>
        <w:jc w:val="both"/>
        <w:rPr>
          <w:rFonts w:cs="Calibri"/>
          <w:lang w:val="en-US"/>
        </w:rPr>
      </w:pPr>
    </w:p>
    <w:p w:rsidR="00CC65AC" w:rsidRPr="00A12B07" w:rsidRDefault="00CC65AC" w:rsidP="00CC65AC">
      <w:pPr>
        <w:pStyle w:val="ListParagraph"/>
        <w:numPr>
          <w:ilvl w:val="0"/>
          <w:numId w:val="3"/>
        </w:numPr>
        <w:spacing w:before="160" w:line="264" w:lineRule="auto"/>
        <w:jc w:val="both"/>
        <w:rPr>
          <w:rFonts w:cs="Calibri"/>
          <w:lang w:val="en-US"/>
        </w:rPr>
      </w:pPr>
      <w:r w:rsidRPr="00A12B07">
        <w:rPr>
          <w:rFonts w:cs="Calibri"/>
          <w:lang w:val="en-US"/>
        </w:rPr>
        <w:t xml:space="preserve">Business Angels Europe (BAE) represents all business </w:t>
      </w:r>
      <w:proofErr w:type="gramStart"/>
      <w:r w:rsidRPr="00A12B07">
        <w:rPr>
          <w:rFonts w:cs="Calibri"/>
          <w:lang w:val="en-US"/>
        </w:rPr>
        <w:t>angels</w:t>
      </w:r>
      <w:proofErr w:type="gramEnd"/>
      <w:r w:rsidRPr="00A12B07">
        <w:rPr>
          <w:rFonts w:cs="Calibri"/>
          <w:lang w:val="en-US"/>
        </w:rPr>
        <w:t xml:space="preserve"> associations in Europe and connects the main networks of the different European countries.</w:t>
      </w:r>
    </w:p>
    <w:p w:rsidR="00CC65AC" w:rsidRPr="00A12B07" w:rsidRDefault="00CC65AC" w:rsidP="00CC65AC">
      <w:pPr>
        <w:pStyle w:val="ListParagraph"/>
        <w:spacing w:before="160" w:line="264" w:lineRule="auto"/>
        <w:jc w:val="both"/>
        <w:rPr>
          <w:rFonts w:cs="Calibri"/>
          <w:lang w:val="en-US"/>
        </w:rPr>
      </w:pPr>
    </w:p>
    <w:p w:rsidR="00CC65AC" w:rsidRPr="00A12B07" w:rsidRDefault="00CC65AC" w:rsidP="00CC65AC">
      <w:pPr>
        <w:pStyle w:val="ListParagraph"/>
        <w:numPr>
          <w:ilvl w:val="0"/>
          <w:numId w:val="3"/>
        </w:numPr>
        <w:spacing w:before="160" w:line="264" w:lineRule="auto"/>
        <w:jc w:val="both"/>
        <w:rPr>
          <w:rFonts w:cs="Calibri"/>
          <w:lang w:val="en-US"/>
        </w:rPr>
      </w:pPr>
      <w:r w:rsidRPr="00A12B07">
        <w:rPr>
          <w:rFonts w:cs="Calibri"/>
          <w:lang w:val="en-US"/>
        </w:rPr>
        <w:t xml:space="preserve">Spanish Association of Business Angels Networks (AEBAN). </w:t>
      </w:r>
      <w:r w:rsidRPr="00C63926">
        <w:rPr>
          <w:rFonts w:cs="Calibri"/>
          <w:lang w:val="en-US"/>
        </w:rPr>
        <w:t xml:space="preserve">It </w:t>
      </w:r>
      <w:r w:rsidRPr="00A12B07">
        <w:rPr>
          <w:rFonts w:cs="Calibri"/>
          <w:lang w:val="en-US"/>
        </w:rPr>
        <w:t>is an independent and non-profit association that associates the main 26 Spanish Business Angels Networks. AEBAN statistics show that in 2013 there were 400 investors and 20 million euros of financial resources of investment</w:t>
      </w:r>
      <w:r w:rsidRPr="00C63926">
        <w:rPr>
          <w:rFonts w:cs="Calibri"/>
          <w:lang w:val="en-US"/>
        </w:rPr>
        <w:t xml:space="preserve">. It was </w:t>
      </w:r>
      <w:r w:rsidRPr="00A12B07">
        <w:rPr>
          <w:rFonts w:cs="Calibri"/>
          <w:lang w:val="en-US"/>
        </w:rPr>
        <w:t>established in 2008 and aims to promote the activity of business angels and their networks in Spain, to contribute to research and developm</w:t>
      </w:r>
      <w:r>
        <w:rPr>
          <w:rFonts w:cs="Calibri"/>
          <w:lang w:val="en-US"/>
        </w:rPr>
        <w:t>ent. AEBAN is a member of EBAN</w:t>
      </w:r>
      <w:r w:rsidRPr="00A12B07">
        <w:rPr>
          <w:rFonts w:cs="Calibri"/>
          <w:lang w:val="en-US"/>
        </w:rPr>
        <w:t>, as the Spanish National Federation of Business Angels Networks.</w:t>
      </w:r>
    </w:p>
    <w:p w:rsidR="00CC65AC" w:rsidRPr="00A12B07" w:rsidRDefault="00CC65AC" w:rsidP="00CC65AC">
      <w:pPr>
        <w:pStyle w:val="ListParagraph"/>
        <w:spacing w:before="160" w:line="264" w:lineRule="auto"/>
        <w:jc w:val="both"/>
        <w:rPr>
          <w:rFonts w:cs="Calibri"/>
          <w:lang w:val="en-US"/>
        </w:rPr>
      </w:pPr>
    </w:p>
    <w:p w:rsidR="00CC65AC" w:rsidRPr="00A12B07" w:rsidRDefault="00CC65AC" w:rsidP="00CC65AC">
      <w:pPr>
        <w:pStyle w:val="ListParagraph"/>
        <w:numPr>
          <w:ilvl w:val="0"/>
          <w:numId w:val="3"/>
        </w:numPr>
        <w:spacing w:before="160" w:line="264" w:lineRule="auto"/>
        <w:jc w:val="both"/>
        <w:rPr>
          <w:rFonts w:cs="Calibri"/>
          <w:lang w:val="en-US"/>
        </w:rPr>
      </w:pPr>
      <w:r w:rsidRPr="00A12B07">
        <w:rPr>
          <w:rFonts w:cs="Calibri"/>
          <w:lang w:val="en-US"/>
        </w:rPr>
        <w:t xml:space="preserve">At the regional level Spain counts with public </w:t>
      </w:r>
      <w:r w:rsidRPr="00201EDB">
        <w:rPr>
          <w:rFonts w:cs="Calibri"/>
          <w:lang w:val="en-US"/>
        </w:rPr>
        <w:t xml:space="preserve">bodies. On the one hand, the Catalan Agency for the Competitiveness of the Company (AACIÓ), which gives support to small Catalan companies. On the other hand, Barcelona </w:t>
      </w:r>
      <w:proofErr w:type="spellStart"/>
      <w:r w:rsidRPr="00201EDB">
        <w:rPr>
          <w:rFonts w:cs="Calibri"/>
          <w:lang w:val="en-US"/>
        </w:rPr>
        <w:t>Activa</w:t>
      </w:r>
      <w:proofErr w:type="spellEnd"/>
      <w:r w:rsidRPr="00201EDB">
        <w:rPr>
          <w:rFonts w:cs="Calibri"/>
          <w:lang w:val="en-US"/>
        </w:rPr>
        <w:t xml:space="preserve"> is an organization that implements the economic promotion policies of the Barcelona City Council integrated </w:t>
      </w:r>
      <w:proofErr w:type="gramStart"/>
      <w:r w:rsidRPr="00201EDB">
        <w:rPr>
          <w:rFonts w:cs="Calibri"/>
          <w:lang w:val="en-US"/>
        </w:rPr>
        <w:t>in the area of</w:t>
      </w:r>
      <w:proofErr w:type="gramEnd"/>
      <w:r w:rsidRPr="00201EDB">
        <w:rPr>
          <w:rFonts w:cs="Calibri"/>
          <w:lang w:val="en-US"/>
        </w:rPr>
        <w:t xml:space="preserve"> Economy, Business and Employment. As well, Madrid </w:t>
      </w:r>
      <w:proofErr w:type="spellStart"/>
      <w:r w:rsidRPr="00201EDB">
        <w:rPr>
          <w:rFonts w:cs="Calibri"/>
          <w:lang w:val="en-US"/>
        </w:rPr>
        <w:t>Emprende</w:t>
      </w:r>
      <w:proofErr w:type="spellEnd"/>
      <w:r w:rsidRPr="00201EDB">
        <w:rPr>
          <w:rFonts w:cs="Calibri"/>
          <w:lang w:val="en-US"/>
        </w:rPr>
        <w:t>, created in 2005, is the brand under which the Madrid City Council develops its business promotion activities, such as the promotion of entrepreneurial talent, the improvement of business infrastructures</w:t>
      </w:r>
      <w:r w:rsidRPr="00A12B07">
        <w:rPr>
          <w:rFonts w:cs="Calibri"/>
          <w:lang w:val="en-US"/>
        </w:rPr>
        <w:t>, support for innovation in SMEs and the promotion of foreign investment. It collaborates with administrations, universities, large companies, business schools and other entities.</w:t>
      </w:r>
    </w:p>
    <w:p w:rsidR="00CC65AC" w:rsidRPr="00A12B07" w:rsidRDefault="00CC65AC" w:rsidP="00CC65AC">
      <w:pPr>
        <w:pStyle w:val="ListParagraph"/>
        <w:spacing w:before="160" w:line="264" w:lineRule="auto"/>
        <w:jc w:val="both"/>
        <w:rPr>
          <w:rFonts w:cs="Calibri"/>
          <w:lang w:val="en-US"/>
        </w:rPr>
      </w:pPr>
    </w:p>
    <w:p w:rsidR="00CC65AC" w:rsidRPr="00A12B07" w:rsidRDefault="00CC65AC" w:rsidP="00CC65AC">
      <w:pPr>
        <w:pStyle w:val="ListParagraph"/>
        <w:numPr>
          <w:ilvl w:val="0"/>
          <w:numId w:val="3"/>
        </w:numPr>
        <w:spacing w:before="160" w:line="264" w:lineRule="auto"/>
        <w:jc w:val="both"/>
        <w:rPr>
          <w:rFonts w:cs="Calibri"/>
          <w:lang w:val="en-US"/>
        </w:rPr>
      </w:pPr>
      <w:r w:rsidRPr="00A12B07">
        <w:rPr>
          <w:rFonts w:cs="Calibri"/>
          <w:lang w:val="en-US"/>
        </w:rPr>
        <w:t>National Innovation Company (</w:t>
      </w:r>
      <w:r w:rsidRPr="00201EDB">
        <w:rPr>
          <w:rFonts w:cs="Calibri"/>
          <w:lang w:val="en-US"/>
        </w:rPr>
        <w:t xml:space="preserve">ENISA). Established in 1982, is a public </w:t>
      </w:r>
      <w:r w:rsidRPr="00A12B07">
        <w:rPr>
          <w:rFonts w:cs="Calibri"/>
          <w:lang w:val="en-US"/>
        </w:rPr>
        <w:t>company that depends on the Ministry of Industry, Energy and Tourism. It was created to promote the creation, growth and consolidation of the Spanish company, participating actively in the financing of viable and innovative business projects and in the revitalization of the venture capital market.</w:t>
      </w:r>
    </w:p>
    <w:p w:rsidR="00CC65AC" w:rsidRPr="00A12B07" w:rsidRDefault="00CC65AC" w:rsidP="00CC65AC">
      <w:pPr>
        <w:pStyle w:val="ListParagraph"/>
        <w:spacing w:before="160" w:line="264" w:lineRule="auto"/>
        <w:jc w:val="both"/>
        <w:rPr>
          <w:rFonts w:cs="Calibri"/>
          <w:lang w:val="en-US"/>
        </w:rPr>
      </w:pPr>
    </w:p>
    <w:p w:rsidR="00CC65AC" w:rsidRDefault="00CC65AC" w:rsidP="00CC65AC">
      <w:pPr>
        <w:pStyle w:val="ListParagraph"/>
        <w:numPr>
          <w:ilvl w:val="0"/>
          <w:numId w:val="3"/>
        </w:numPr>
        <w:spacing w:before="160" w:line="264" w:lineRule="auto"/>
        <w:jc w:val="both"/>
        <w:rPr>
          <w:rFonts w:cs="Calibri"/>
          <w:lang w:val="en-US"/>
        </w:rPr>
      </w:pPr>
      <w:r w:rsidRPr="00587EE8">
        <w:rPr>
          <w:rFonts w:cs="Calibri"/>
          <w:lang w:val="en-US"/>
        </w:rPr>
        <w:t xml:space="preserve">Isabel la </w:t>
      </w:r>
      <w:proofErr w:type="spellStart"/>
      <w:r w:rsidRPr="00587EE8">
        <w:rPr>
          <w:rFonts w:cs="Calibri"/>
          <w:lang w:val="en-US"/>
        </w:rPr>
        <w:t>Católica</w:t>
      </w:r>
      <w:proofErr w:type="spellEnd"/>
      <w:r w:rsidRPr="00587EE8">
        <w:rPr>
          <w:rFonts w:cs="Calibri"/>
          <w:lang w:val="en-US"/>
        </w:rPr>
        <w:t xml:space="preserve"> Fund (EAF). </w:t>
      </w:r>
      <w:r w:rsidRPr="00201EDB">
        <w:rPr>
          <w:rFonts w:cs="Calibri"/>
          <w:lang w:val="en-US"/>
        </w:rPr>
        <w:t xml:space="preserve">It is the </w:t>
      </w:r>
      <w:r w:rsidRPr="00A12B07">
        <w:rPr>
          <w:rFonts w:cs="Calibri"/>
          <w:lang w:val="en-US"/>
        </w:rPr>
        <w:t>representation of a pan-European initiative, European Angels Fund (EAF), in Spain. Its objective is to promote and support international collaboration between business angels and family offices. It works jointly with the business angels, expanding its investment capacity in Spain, co-investing with them in companies in seed, early stage or expansion phases. It does not interfere in decision-making or in the management of investments.</w:t>
      </w:r>
    </w:p>
    <w:p w:rsidR="00CC65AC" w:rsidRPr="00587EE8" w:rsidRDefault="00CC65AC" w:rsidP="00CC65AC">
      <w:pPr>
        <w:pStyle w:val="ListParagraph"/>
        <w:rPr>
          <w:rFonts w:cs="Calibri"/>
          <w:lang w:val="en-US"/>
        </w:rPr>
      </w:pPr>
    </w:p>
    <w:p w:rsidR="00CC65AC" w:rsidRPr="00A12B07" w:rsidRDefault="00CC65AC" w:rsidP="00CC65AC">
      <w:pPr>
        <w:pStyle w:val="ListParagraph"/>
        <w:numPr>
          <w:ilvl w:val="0"/>
          <w:numId w:val="2"/>
        </w:numPr>
        <w:spacing w:before="160" w:line="264" w:lineRule="auto"/>
        <w:jc w:val="both"/>
        <w:rPr>
          <w:rFonts w:cs="Calibri"/>
          <w:u w:val="single"/>
          <w:lang w:val="en-US"/>
        </w:rPr>
      </w:pPr>
      <w:r w:rsidRPr="00A12B07">
        <w:rPr>
          <w:rFonts w:cs="Calibri"/>
          <w:u w:val="single"/>
          <w:lang w:val="en-US"/>
        </w:rPr>
        <w:t>Private Equity and Venture Capital</w:t>
      </w:r>
    </w:p>
    <w:p w:rsidR="00CC65AC" w:rsidRPr="00A12B07" w:rsidRDefault="00CC65AC" w:rsidP="00CC65AC">
      <w:pPr>
        <w:spacing w:before="160" w:line="264" w:lineRule="auto"/>
        <w:jc w:val="both"/>
        <w:rPr>
          <w:rFonts w:cs="Calibri"/>
          <w:lang w:val="en-US"/>
        </w:rPr>
      </w:pPr>
      <w:r w:rsidRPr="00A12B07">
        <w:rPr>
          <w:rFonts w:cs="Calibri"/>
          <w:lang w:val="en-US"/>
        </w:rPr>
        <w:t xml:space="preserve">Private Equity is the temporary investment of private capital by specialized entities in unlisted companies, seeking to create value of these companies and Venture Capital as a type of Private Equity aimed at </w:t>
      </w:r>
      <w:r w:rsidRPr="00201EDB">
        <w:rPr>
          <w:rFonts w:cs="Calibri"/>
          <w:lang w:val="en-US"/>
        </w:rPr>
        <w:t>startups (see EVCA</w:t>
      </w:r>
      <w:r w:rsidRPr="00A12B07">
        <w:rPr>
          <w:rStyle w:val="FootnoteReference"/>
          <w:rFonts w:cs="Calibri"/>
          <w:lang w:val="en-US"/>
        </w:rPr>
        <w:footnoteReference w:id="19"/>
      </w:r>
      <w:r w:rsidRPr="00A12B07">
        <w:rPr>
          <w:rFonts w:cs="Calibri"/>
          <w:lang w:val="en-US"/>
        </w:rPr>
        <w:t xml:space="preserve"> and ASCRI</w:t>
      </w:r>
      <w:r w:rsidRPr="00A12B07">
        <w:rPr>
          <w:rStyle w:val="FootnoteReference"/>
          <w:rFonts w:cs="Calibri"/>
          <w:lang w:val="en-US"/>
        </w:rPr>
        <w:footnoteReference w:id="20"/>
      </w:r>
      <w:r w:rsidRPr="00A12B07">
        <w:rPr>
          <w:rFonts w:cs="Calibri"/>
          <w:lang w:val="en-US"/>
        </w:rPr>
        <w:t xml:space="preserve">). Private Equity and Venture Capital are funds that invest the capital, which has been obtained from insurance companies, pension funds, banks or savings accounts, and is available to manage. Private Equity invest the capital in larger companies and with a longer investment horizon (between 5 and 8 years), </w:t>
      </w:r>
      <w:r w:rsidRPr="00201EDB">
        <w:rPr>
          <w:rFonts w:cs="Calibri"/>
          <w:lang w:val="en-US"/>
        </w:rPr>
        <w:t xml:space="preserve">while </w:t>
      </w:r>
      <w:r w:rsidRPr="00A12B07">
        <w:rPr>
          <w:rFonts w:cs="Calibri"/>
          <w:lang w:val="en-US"/>
        </w:rPr>
        <w:t>Venture Capital invest in startups and with a shorter time horizon of investment (a couple of years on average, depending on the project). Once the expiration of the investment arrives or the company has achieved its objectives</w:t>
      </w:r>
      <w:r w:rsidRPr="00A12B07">
        <w:rPr>
          <w:rFonts w:cs="Calibri"/>
          <w:color w:val="ED7D31" w:themeColor="accent2"/>
          <w:lang w:val="en-US"/>
        </w:rPr>
        <w:t>,</w:t>
      </w:r>
      <w:r w:rsidRPr="00A12B07">
        <w:rPr>
          <w:rFonts w:cs="Calibri"/>
          <w:lang w:val="en-US"/>
        </w:rPr>
        <w:t xml:space="preserve"> the investors of </w:t>
      </w:r>
      <w:r w:rsidRPr="00A12B07">
        <w:rPr>
          <w:rFonts w:cs="Calibri"/>
          <w:lang w:val="en-US"/>
        </w:rPr>
        <w:lastRenderedPageBreak/>
        <w:t>these funds disinvest</w:t>
      </w:r>
      <w:r w:rsidRPr="00A12B07">
        <w:rPr>
          <w:rFonts w:cs="Calibri"/>
          <w:color w:val="ED7D31" w:themeColor="accent2"/>
          <w:lang w:val="en-US"/>
        </w:rPr>
        <w:t>;</w:t>
      </w:r>
      <w:r w:rsidRPr="00A12B07">
        <w:rPr>
          <w:rFonts w:cs="Calibri"/>
          <w:lang w:val="en-US"/>
        </w:rPr>
        <w:t xml:space="preserve"> sell their investment, which often coincides with the inflow of larger funds in the social capital of the company. The surplus of the sale is shared between the investors who put the capital and the members of the fund that managed the invested capital.</w:t>
      </w:r>
    </w:p>
    <w:p w:rsidR="00CC65AC" w:rsidRPr="00A12B07" w:rsidRDefault="00CC65AC" w:rsidP="00CC65AC">
      <w:pPr>
        <w:pStyle w:val="ListParagraph"/>
        <w:numPr>
          <w:ilvl w:val="0"/>
          <w:numId w:val="2"/>
        </w:numPr>
        <w:spacing w:before="160" w:line="264" w:lineRule="auto"/>
        <w:jc w:val="both"/>
        <w:rPr>
          <w:rFonts w:cs="Calibri"/>
          <w:u w:val="single"/>
          <w:lang w:val="en-US"/>
        </w:rPr>
      </w:pPr>
      <w:r w:rsidRPr="00A12B07">
        <w:rPr>
          <w:rFonts w:cs="Calibri"/>
          <w:u w:val="single"/>
          <w:lang w:val="en-US"/>
        </w:rPr>
        <w:t xml:space="preserve">Crowdfunding </w:t>
      </w:r>
    </w:p>
    <w:p w:rsidR="00CC65AC" w:rsidRPr="00A12B07" w:rsidRDefault="00CC65AC" w:rsidP="00CC65AC">
      <w:pPr>
        <w:spacing w:before="160" w:line="264" w:lineRule="auto"/>
        <w:jc w:val="both"/>
        <w:rPr>
          <w:rFonts w:cs="Calibri"/>
          <w:lang w:val="en-US"/>
        </w:rPr>
      </w:pPr>
      <w:r w:rsidRPr="00A12B07">
        <w:rPr>
          <w:rFonts w:cs="Calibri"/>
          <w:lang w:val="en-US"/>
        </w:rPr>
        <w:t xml:space="preserve">It consists in financing a specific project, which may be the creation of a startup or the organization of a specific event through small contributions from </w:t>
      </w:r>
      <w:proofErr w:type="gramStart"/>
      <w:r w:rsidRPr="00A12B07">
        <w:rPr>
          <w:rFonts w:cs="Calibri"/>
          <w:lang w:val="en-US"/>
        </w:rPr>
        <w:t>a large number of</w:t>
      </w:r>
      <w:proofErr w:type="gramEnd"/>
      <w:r w:rsidRPr="00A12B07">
        <w:rPr>
          <w:rFonts w:cs="Calibri"/>
          <w:lang w:val="en-US"/>
        </w:rPr>
        <w:t xml:space="preserve"> individuals, or investors by means of Internet platforms and without the need to resort to financial intermediaries.</w:t>
      </w:r>
    </w:p>
    <w:p w:rsidR="00CC65AC" w:rsidRPr="00A12B07" w:rsidRDefault="00CC65AC" w:rsidP="00CC65AC">
      <w:pPr>
        <w:spacing w:before="160" w:line="264" w:lineRule="auto"/>
        <w:jc w:val="both"/>
        <w:rPr>
          <w:rFonts w:cs="Calibri"/>
          <w:strike/>
          <w:color w:val="FF0000"/>
          <w:lang w:val="en-US"/>
        </w:rPr>
      </w:pPr>
      <w:r w:rsidRPr="00A12B07">
        <w:rPr>
          <w:rFonts w:cs="Calibri"/>
          <w:lang w:val="en-US"/>
        </w:rPr>
        <w:t xml:space="preserve">There are different models of </w:t>
      </w:r>
      <w:r w:rsidRPr="00201EDB">
        <w:rPr>
          <w:rFonts w:cs="Calibri"/>
          <w:lang w:val="en-US"/>
        </w:rPr>
        <w:t xml:space="preserve">crowdfunding according to what investors expect to obtain in exchange for their capital and depending on the type of project being financed. First, there are humanitarian projects and those related to the world of art, where investors usually have a philanthropic profile and do not expect a direct and personal return of the invested capital. This modality is known as "patronage". Second, the crowdfunding as a loan, which will have to be repaid with a higher return or has a high interest rate. Third, in the reward-based crowdfunding investors receive compensation in exchange for their capital. For example, if the project is a film, appear as a collaborator in the realization, or receive an invitation to the premiere, or a copy of the original script, the opportunity to meet with the creators of the project, etc. By its part, if it is a consumer product or technology, the compensation could be the possibility of acquiring it before it is marketed, or at a better price. Fourth, in the equity crowdfunding the investors become partners, obtaining shares in exchange for their capital. It is organized into platforms that put investors in contact with projects that seek financing; platforms in which several </w:t>
      </w:r>
      <w:r w:rsidRPr="00A12B07">
        <w:rPr>
          <w:rFonts w:cs="Calibri"/>
          <w:lang w:val="en-US"/>
        </w:rPr>
        <w:t>investors participate and create a fund that invests in different projects.</w:t>
      </w:r>
    </w:p>
    <w:p w:rsidR="00CC65AC" w:rsidRPr="00A12B07" w:rsidRDefault="00CC65AC" w:rsidP="00CC65AC">
      <w:pPr>
        <w:pStyle w:val="ListParagraph"/>
        <w:numPr>
          <w:ilvl w:val="0"/>
          <w:numId w:val="2"/>
        </w:numPr>
        <w:spacing w:before="160" w:line="264" w:lineRule="auto"/>
        <w:jc w:val="both"/>
        <w:rPr>
          <w:rFonts w:cs="Calibri"/>
          <w:u w:val="single"/>
          <w:lang w:val="en-US"/>
        </w:rPr>
      </w:pPr>
      <w:r w:rsidRPr="00A12B07">
        <w:rPr>
          <w:rFonts w:cs="Calibri"/>
          <w:u w:val="single"/>
          <w:lang w:val="en-US"/>
        </w:rPr>
        <w:t>3Fs</w:t>
      </w:r>
    </w:p>
    <w:p w:rsidR="00CC65AC" w:rsidRDefault="00CC65AC" w:rsidP="00CC65AC">
      <w:pPr>
        <w:spacing w:before="160" w:line="264" w:lineRule="auto"/>
        <w:jc w:val="both"/>
        <w:rPr>
          <w:rFonts w:cs="Calibri"/>
          <w:lang w:val="en-US"/>
        </w:rPr>
      </w:pPr>
      <w:r w:rsidRPr="00A12B07">
        <w:rPr>
          <w:rFonts w:cs="Calibri"/>
          <w:lang w:val="en-US"/>
        </w:rPr>
        <w:t xml:space="preserve">When seeking funds for the entrepreneurial venture, the entrepreneur goes first to the closest and known to him people. The "3Fs" refers to the capital of family, friends and fools who trust the project of the nascent firm from the first moment. Money borrowed from family and friend tends to exclude an interest rate on the loan and to have no fixed repayment date, which leaves loaner and borrower without set expectations and make difficult the repayment request, while borrowing funds from the fools is less flexible </w:t>
      </w:r>
      <w:r w:rsidRPr="00F534B2">
        <w:rPr>
          <w:rFonts w:cs="Calibri"/>
          <w:lang w:val="en-US"/>
        </w:rPr>
        <w:t>and the loaner always recovers the capital.</w:t>
      </w:r>
    </w:p>
    <w:p w:rsidR="00CC65AC" w:rsidRPr="00A12B07" w:rsidRDefault="00CC65AC" w:rsidP="00CC65AC">
      <w:pPr>
        <w:pStyle w:val="ListParagraph"/>
        <w:numPr>
          <w:ilvl w:val="0"/>
          <w:numId w:val="2"/>
        </w:numPr>
        <w:spacing w:before="160" w:line="264" w:lineRule="auto"/>
        <w:jc w:val="both"/>
        <w:rPr>
          <w:rFonts w:cs="Calibri"/>
          <w:u w:val="single"/>
          <w:lang w:val="en-US"/>
        </w:rPr>
      </w:pPr>
      <w:r w:rsidRPr="00A12B07">
        <w:rPr>
          <w:rFonts w:cs="Calibri"/>
          <w:u w:val="single"/>
          <w:lang w:val="en-US"/>
        </w:rPr>
        <w:t>National and European programs and institutions</w:t>
      </w:r>
    </w:p>
    <w:p w:rsidR="00CC65AC" w:rsidRPr="00A12B07" w:rsidRDefault="00CC65AC" w:rsidP="00CC65AC">
      <w:pPr>
        <w:spacing w:before="160" w:line="264" w:lineRule="auto"/>
        <w:jc w:val="both"/>
        <w:rPr>
          <w:rFonts w:cs="Calibri"/>
          <w:lang w:val="en-US"/>
        </w:rPr>
      </w:pPr>
      <w:r w:rsidRPr="00A12B07">
        <w:rPr>
          <w:rFonts w:cs="Calibri"/>
          <w:lang w:val="en-US"/>
        </w:rPr>
        <w:t xml:space="preserve">In the national arena, Law 14/2013, of September 27, the law to support entrepreneurs and their </w:t>
      </w:r>
      <w:r w:rsidRPr="00F534B2">
        <w:rPr>
          <w:rFonts w:cs="Calibri"/>
          <w:lang w:val="en-US"/>
        </w:rPr>
        <w:t xml:space="preserve">internationalization, establishes a set </w:t>
      </w:r>
      <w:r w:rsidRPr="00A12B07">
        <w:rPr>
          <w:rFonts w:cs="Calibri"/>
          <w:lang w:val="en-US"/>
        </w:rPr>
        <w:t xml:space="preserve">of incentives and helps for the entrepreneur. It establishes a set of fiscal incentives, among which there are tax incentives for investment of benefits (Article 25), tax incentives for research activities and development and technological innovation, tax incentive for income from certain intangible assets and to the creation of employment for disable workers (article 26). </w:t>
      </w:r>
      <w:r w:rsidRPr="00F534B2">
        <w:rPr>
          <w:rFonts w:cs="Calibri"/>
          <w:lang w:val="en-US"/>
        </w:rPr>
        <w:t xml:space="preserve">Also, tax </w:t>
      </w:r>
      <w:r w:rsidRPr="00A12B07">
        <w:rPr>
          <w:rFonts w:cs="Calibri"/>
          <w:lang w:val="en-US"/>
        </w:rPr>
        <w:t>incentives for investments in new or newly created companies (Article 27) and reductions in Social Security payments applicable to self-employed workers (Article 29). Other benefits for entrepreneurs derived from this law are the creation of "Entrepreneur Service Points" that are responsible for facilitating the effective start of companies through the provision of information, documentation processing, advice, training and financial support (</w:t>
      </w:r>
      <w:r>
        <w:rPr>
          <w:rFonts w:cs="Calibri"/>
          <w:lang w:val="en-US"/>
        </w:rPr>
        <w:t>A</w:t>
      </w:r>
      <w:r w:rsidRPr="00A12B07">
        <w:rPr>
          <w:rFonts w:cs="Calibri"/>
          <w:lang w:val="en-US"/>
        </w:rPr>
        <w:t>rticle 13).</w:t>
      </w:r>
    </w:p>
    <w:p w:rsidR="00CC65AC" w:rsidRPr="00A12B07" w:rsidRDefault="00CC65AC" w:rsidP="00CC65AC">
      <w:pPr>
        <w:spacing w:before="160" w:line="264" w:lineRule="auto"/>
        <w:jc w:val="both"/>
        <w:rPr>
          <w:rFonts w:cs="Calibri"/>
          <w:lang w:val="en-US"/>
        </w:rPr>
      </w:pPr>
      <w:r w:rsidRPr="00A12B07">
        <w:rPr>
          <w:rFonts w:cs="Calibri"/>
          <w:lang w:val="en-US"/>
        </w:rPr>
        <w:t xml:space="preserve">At international level, the European Investment Bank borrows funds in the capital markets and lends them at a low interest rate to certain projects. Together with the European Commission and the European Investment Fund it </w:t>
      </w:r>
      <w:proofErr w:type="gramStart"/>
      <w:r w:rsidRPr="00A12B07">
        <w:rPr>
          <w:rFonts w:cs="Calibri"/>
          <w:lang w:val="en-US"/>
        </w:rPr>
        <w:t>have</w:t>
      </w:r>
      <w:proofErr w:type="gramEnd"/>
      <w:r w:rsidRPr="00A12B07">
        <w:rPr>
          <w:rFonts w:cs="Calibri"/>
          <w:lang w:val="en-US"/>
        </w:rPr>
        <w:t xml:space="preserve"> been launched an initiative to improve access to finance for SMEs and startups in the less developed regions of each member </w:t>
      </w:r>
      <w:r w:rsidRPr="00F534B2">
        <w:rPr>
          <w:rFonts w:cs="Calibri"/>
          <w:lang w:val="en-US"/>
        </w:rPr>
        <w:t xml:space="preserve">country, called "Joint </w:t>
      </w:r>
      <w:r w:rsidRPr="00A12B07">
        <w:rPr>
          <w:rFonts w:cs="Calibri"/>
          <w:lang w:val="en-US"/>
        </w:rPr>
        <w:t xml:space="preserve">European Resources </w:t>
      </w:r>
      <w:r w:rsidRPr="00A12B07">
        <w:rPr>
          <w:rFonts w:cs="Calibri"/>
          <w:lang w:val="en-US"/>
        </w:rPr>
        <w:lastRenderedPageBreak/>
        <w:t xml:space="preserve">for </w:t>
      </w:r>
      <w:r w:rsidRPr="00F534B2">
        <w:rPr>
          <w:rFonts w:cs="Calibri"/>
          <w:lang w:val="en-US"/>
        </w:rPr>
        <w:t xml:space="preserve">Micro to Medium </w:t>
      </w:r>
      <w:r w:rsidRPr="00A12B07">
        <w:rPr>
          <w:rFonts w:cs="Calibri"/>
          <w:lang w:val="en-US"/>
        </w:rPr>
        <w:t>Enterprises" (JEREMIE). The part of its structural funds is used to provide capital to these companies in terms of participations or investments of risk capital, and loan guarantees.</w:t>
      </w:r>
    </w:p>
    <w:p w:rsidR="00CC65AC" w:rsidRPr="00587EE8" w:rsidRDefault="00CC65AC" w:rsidP="00CC65AC">
      <w:pPr>
        <w:spacing w:before="160" w:line="264" w:lineRule="auto"/>
        <w:jc w:val="both"/>
        <w:rPr>
          <w:rFonts w:cs="Calibri"/>
          <w:lang w:val="en-US"/>
        </w:rPr>
      </w:pPr>
    </w:p>
    <w:p w:rsidR="00CC65AC" w:rsidRPr="00A12B07" w:rsidRDefault="00CC65AC" w:rsidP="00CC65AC">
      <w:pPr>
        <w:pStyle w:val="Heading2"/>
        <w:spacing w:before="160" w:after="160" w:line="264" w:lineRule="auto"/>
        <w:rPr>
          <w:rFonts w:asciiTheme="minorHAnsi" w:hAnsiTheme="minorHAnsi" w:cs="Calibri"/>
          <w:lang w:val="en-US"/>
        </w:rPr>
      </w:pPr>
      <w:r>
        <w:rPr>
          <w:rFonts w:asciiTheme="minorHAnsi" w:hAnsiTheme="minorHAnsi" w:cs="Calibri"/>
          <w:lang w:val="en-US"/>
        </w:rPr>
        <w:t>2.</w:t>
      </w:r>
      <w:r w:rsidRPr="00A12B07">
        <w:rPr>
          <w:rFonts w:asciiTheme="minorHAnsi" w:hAnsiTheme="minorHAnsi" w:cs="Calibri"/>
          <w:lang w:val="en-US"/>
        </w:rPr>
        <w:t>4. Incubators/Accelerators List from Spain</w:t>
      </w:r>
    </w:p>
    <w:p w:rsidR="00CC65AC" w:rsidRPr="00A12B07" w:rsidRDefault="00CC65AC" w:rsidP="00CC65AC">
      <w:pPr>
        <w:spacing w:before="160" w:line="264" w:lineRule="auto"/>
        <w:jc w:val="both"/>
        <w:rPr>
          <w:rFonts w:cs="Calibri"/>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Name</w:t>
            </w:r>
          </w:p>
        </w:tc>
        <w:tc>
          <w:tcPr>
            <w:tcW w:w="6553" w:type="dxa"/>
          </w:tcPr>
          <w:p w:rsidR="00CC65AC" w:rsidRPr="00676F01" w:rsidRDefault="00CC65AC" w:rsidP="003C467B">
            <w:pPr>
              <w:spacing w:before="160" w:line="264" w:lineRule="auto"/>
              <w:jc w:val="both"/>
              <w:rPr>
                <w:b/>
                <w:lang w:val="en-US"/>
              </w:rPr>
            </w:pPr>
            <w:proofErr w:type="spellStart"/>
            <w:r w:rsidRPr="00676F01">
              <w:rPr>
                <w:b/>
                <w:lang w:val="en-US"/>
              </w:rPr>
              <w:t>Mola</w:t>
            </w:r>
            <w:proofErr w:type="spellEnd"/>
          </w:p>
        </w:tc>
      </w:tr>
      <w:tr w:rsidR="00CC65AC" w:rsidRP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Geographic reach (e.g. national, regional, pan-European, global, etc.)</w:t>
            </w:r>
          </w:p>
        </w:tc>
        <w:tc>
          <w:tcPr>
            <w:tcW w:w="6553" w:type="dxa"/>
          </w:tcPr>
          <w:p w:rsidR="00CC65AC" w:rsidRDefault="00CC65AC" w:rsidP="003C467B">
            <w:pPr>
              <w:spacing w:before="160" w:line="264" w:lineRule="auto"/>
              <w:jc w:val="both"/>
              <w:rPr>
                <w:lang w:val="en-US"/>
              </w:rPr>
            </w:pPr>
            <w:r>
              <w:rPr>
                <w:lang w:val="en-US"/>
              </w:rPr>
              <w:t>Global.</w:t>
            </w:r>
          </w:p>
          <w:p w:rsidR="00CC65AC" w:rsidRPr="00307012" w:rsidRDefault="00CC65AC" w:rsidP="003C467B">
            <w:pPr>
              <w:spacing w:before="160" w:line="264" w:lineRule="auto"/>
              <w:jc w:val="both"/>
              <w:rPr>
                <w:lang w:val="en-US"/>
              </w:rPr>
            </w:pPr>
            <w:r>
              <w:rPr>
                <w:lang w:val="en-US"/>
              </w:rPr>
              <w:t>Spain, Latin America, Europe, North America.</w:t>
            </w:r>
          </w:p>
        </w:tc>
      </w:tr>
      <w:tr w:rsidR="00CC65AC" w:rsidRP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307012" w:rsidRDefault="00CC65AC" w:rsidP="003C467B">
            <w:pPr>
              <w:spacing w:before="160" w:line="264" w:lineRule="auto"/>
              <w:jc w:val="both"/>
              <w:rPr>
                <w:lang w:val="en-US"/>
              </w:rPr>
            </w:pPr>
            <w:r w:rsidRPr="00143467">
              <w:rPr>
                <w:lang w:val="en-US"/>
              </w:rPr>
              <w:t xml:space="preserve">Workspaces, technology development, design and marketing, human resources, financial, fiscal and accounting advice, and </w:t>
            </w:r>
            <w:r>
              <w:rPr>
                <w:lang w:val="en-US"/>
              </w:rPr>
              <w:t>business development</w:t>
            </w:r>
            <w:r w:rsidRPr="00143467">
              <w:rPr>
                <w:lang w:val="en-US"/>
              </w:rPr>
              <w:t>.</w:t>
            </w:r>
          </w:p>
        </w:tc>
      </w:tr>
      <w:tr w:rsidR="00CC65AC" w:rsidRPr="00CC65AC" w:rsidTr="003C467B">
        <w:trPr>
          <w:trHeight w:val="570"/>
        </w:trPr>
        <w:tc>
          <w:tcPr>
            <w:tcW w:w="2552" w:type="dxa"/>
          </w:tcPr>
          <w:p w:rsidR="00CC65AC" w:rsidRPr="00992393" w:rsidRDefault="00CC65AC" w:rsidP="003C467B">
            <w:pPr>
              <w:spacing w:before="160" w:line="264" w:lineRule="auto"/>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spacing w:before="160" w:line="264" w:lineRule="auto"/>
              <w:jc w:val="both"/>
              <w:rPr>
                <w:lang w:val="en-US"/>
              </w:rPr>
            </w:pPr>
            <w:r>
              <w:rPr>
                <w:lang w:val="en-US"/>
              </w:rPr>
              <w:t>P</w:t>
            </w:r>
            <w:r w:rsidRPr="00143467">
              <w:rPr>
                <w:lang w:val="en-US"/>
              </w:rPr>
              <w:t>rojects focused on the Internet and technologies</w:t>
            </w:r>
            <w:r>
              <w:rPr>
                <w:lang w:val="en-US"/>
              </w:rPr>
              <w:t>.</w:t>
            </w:r>
          </w:p>
        </w:tc>
      </w:tr>
      <w:tr w:rsidR="00CC65AC" w:rsidRP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Default="00CC65AC" w:rsidP="003C467B">
            <w:pPr>
              <w:spacing w:before="160" w:line="264" w:lineRule="auto"/>
              <w:jc w:val="both"/>
              <w:rPr>
                <w:lang w:val="en-US"/>
              </w:rPr>
            </w:pPr>
            <w:r>
              <w:rPr>
                <w:lang w:val="en-US"/>
              </w:rPr>
              <w:t xml:space="preserve">The set of instruments offered by </w:t>
            </w:r>
            <w:proofErr w:type="spellStart"/>
            <w:r>
              <w:rPr>
                <w:lang w:val="en-US"/>
              </w:rPr>
              <w:t>Mola</w:t>
            </w:r>
            <w:proofErr w:type="spellEnd"/>
            <w:r>
              <w:rPr>
                <w:lang w:val="en-US"/>
              </w:rPr>
              <w:t xml:space="preserve"> </w:t>
            </w:r>
            <w:r w:rsidRPr="006D0C49">
              <w:rPr>
                <w:lang w:val="en-US"/>
              </w:rPr>
              <w:t>to minimize the common risks among the most emerging startups</w:t>
            </w:r>
            <w:r>
              <w:rPr>
                <w:lang w:val="en-US"/>
              </w:rPr>
              <w:t>:</w:t>
            </w:r>
          </w:p>
          <w:p w:rsidR="00CC65AC" w:rsidRPr="006D0C49" w:rsidRDefault="00CC65AC" w:rsidP="00CC65AC">
            <w:pPr>
              <w:pStyle w:val="ListParagraph"/>
              <w:numPr>
                <w:ilvl w:val="0"/>
                <w:numId w:val="2"/>
              </w:numPr>
              <w:spacing w:before="160" w:line="264" w:lineRule="auto"/>
              <w:jc w:val="both"/>
              <w:rPr>
                <w:lang w:val="en-US"/>
              </w:rPr>
            </w:pPr>
            <w:proofErr w:type="spellStart"/>
            <w:r w:rsidRPr="006D0C49">
              <w:rPr>
                <w:lang w:val="en-US"/>
              </w:rPr>
              <w:t>Workmeter</w:t>
            </w:r>
            <w:proofErr w:type="spellEnd"/>
            <w:r w:rsidRPr="006D0C49">
              <w:rPr>
                <w:lang w:val="en-US"/>
              </w:rPr>
              <w:t xml:space="preserve"> is a software that allows to know and manage the employees’ productive activity, helps to define the productive and non-productive applications for each group of people or department inside the company</w:t>
            </w:r>
            <w:r>
              <w:rPr>
                <w:lang w:val="en-US"/>
              </w:rPr>
              <w:t>.</w:t>
            </w:r>
          </w:p>
          <w:p w:rsidR="00CC65AC" w:rsidRPr="006D0C49" w:rsidRDefault="00CC65AC" w:rsidP="00CC65AC">
            <w:pPr>
              <w:pStyle w:val="ListParagraph"/>
              <w:numPr>
                <w:ilvl w:val="0"/>
                <w:numId w:val="2"/>
              </w:numPr>
              <w:spacing w:before="160" w:line="264" w:lineRule="auto"/>
              <w:jc w:val="both"/>
              <w:rPr>
                <w:lang w:val="en-US"/>
              </w:rPr>
            </w:pPr>
            <w:proofErr w:type="spellStart"/>
            <w:r w:rsidRPr="006D0C49">
              <w:rPr>
                <w:lang w:val="en-US"/>
              </w:rPr>
              <w:t>Minderest</w:t>
            </w:r>
            <w:proofErr w:type="spellEnd"/>
            <w:r w:rsidRPr="006D0C49">
              <w:rPr>
                <w:lang w:val="en-US"/>
              </w:rPr>
              <w:t xml:space="preserve"> is a web tool that allows the comparison of prices of all online sales </w:t>
            </w:r>
            <w:r w:rsidRPr="00E260DF">
              <w:rPr>
                <w:lang w:val="en-US"/>
              </w:rPr>
              <w:t xml:space="preserve">products, </w:t>
            </w:r>
            <w:r w:rsidRPr="006D0C49">
              <w:rPr>
                <w:lang w:val="en-US"/>
              </w:rPr>
              <w:t>monitor the competition, and optimize sales prices in the E-commerce sector.</w:t>
            </w:r>
          </w:p>
          <w:p w:rsidR="00CC65AC" w:rsidRDefault="00CC65AC" w:rsidP="00CC65AC">
            <w:pPr>
              <w:pStyle w:val="ListParagraph"/>
              <w:numPr>
                <w:ilvl w:val="0"/>
                <w:numId w:val="2"/>
              </w:numPr>
              <w:spacing w:before="160" w:line="264" w:lineRule="auto"/>
              <w:jc w:val="both"/>
              <w:rPr>
                <w:lang w:val="en-US"/>
              </w:rPr>
            </w:pPr>
            <w:proofErr w:type="spellStart"/>
            <w:r w:rsidRPr="006D0C49">
              <w:rPr>
                <w:lang w:val="en-US"/>
              </w:rPr>
              <w:t>Aprendum</w:t>
            </w:r>
            <w:proofErr w:type="spellEnd"/>
            <w:r w:rsidRPr="006D0C49">
              <w:rPr>
                <w:lang w:val="en-US"/>
              </w:rPr>
              <w:t xml:space="preserve"> is the collective shopping online platform specialized in online and distance learning in Spain</w:t>
            </w:r>
            <w:r>
              <w:rPr>
                <w:lang w:val="en-US"/>
              </w:rPr>
              <w:t>.</w:t>
            </w:r>
          </w:p>
          <w:p w:rsidR="00CC65AC" w:rsidRDefault="00CC65AC" w:rsidP="00CC65AC">
            <w:pPr>
              <w:pStyle w:val="ListParagraph"/>
              <w:numPr>
                <w:ilvl w:val="0"/>
                <w:numId w:val="2"/>
              </w:numPr>
              <w:spacing w:before="160" w:line="264" w:lineRule="auto"/>
              <w:jc w:val="both"/>
              <w:rPr>
                <w:lang w:val="en-US"/>
              </w:rPr>
            </w:pPr>
            <w:proofErr w:type="spellStart"/>
            <w:r w:rsidRPr="009A2A97">
              <w:rPr>
                <w:lang w:val="en-US"/>
              </w:rPr>
              <w:t>TurboMonitor</w:t>
            </w:r>
            <w:proofErr w:type="spellEnd"/>
            <w:r w:rsidRPr="009A2A97">
              <w:rPr>
                <w:lang w:val="en-US"/>
              </w:rPr>
              <w:t xml:space="preserve"> is a website monitor that checks the service’s </w:t>
            </w:r>
            <w:r w:rsidRPr="00E260DF">
              <w:rPr>
                <w:lang w:val="en-US"/>
              </w:rPr>
              <w:t xml:space="preserve">availability </w:t>
            </w:r>
            <w:r w:rsidRPr="009A2A97">
              <w:rPr>
                <w:lang w:val="en-US"/>
              </w:rPr>
              <w:t xml:space="preserve">and performance </w:t>
            </w:r>
            <w:proofErr w:type="gramStart"/>
            <w:r w:rsidRPr="00E260DF">
              <w:rPr>
                <w:lang w:val="en-US"/>
              </w:rPr>
              <w:t>24/7, and</w:t>
            </w:r>
            <w:proofErr w:type="gramEnd"/>
            <w:r w:rsidRPr="00E260DF">
              <w:rPr>
                <w:lang w:val="en-US"/>
              </w:rPr>
              <w:t xml:space="preserve"> </w:t>
            </w:r>
            <w:r w:rsidRPr="009A2A97">
              <w:rPr>
                <w:lang w:val="en-US"/>
              </w:rPr>
              <w:t>sends an alert whenever any online services fails</w:t>
            </w:r>
            <w:r>
              <w:rPr>
                <w:lang w:val="en-US"/>
              </w:rPr>
              <w:t>.</w:t>
            </w:r>
          </w:p>
          <w:p w:rsidR="00CC65AC" w:rsidRPr="006D0C49" w:rsidRDefault="00CC65AC" w:rsidP="00CC65AC">
            <w:pPr>
              <w:pStyle w:val="ListParagraph"/>
              <w:numPr>
                <w:ilvl w:val="0"/>
                <w:numId w:val="2"/>
              </w:numPr>
              <w:spacing w:before="160" w:line="264" w:lineRule="auto"/>
              <w:jc w:val="both"/>
              <w:rPr>
                <w:lang w:val="en-US"/>
              </w:rPr>
            </w:pPr>
            <w:proofErr w:type="spellStart"/>
            <w:r w:rsidRPr="009A2A97">
              <w:rPr>
                <w:lang w:val="en-US"/>
              </w:rPr>
              <w:t>Misdocs</w:t>
            </w:r>
            <w:proofErr w:type="spellEnd"/>
            <w:r w:rsidRPr="009A2A97">
              <w:rPr>
                <w:lang w:val="en-US"/>
              </w:rPr>
              <w:t xml:space="preserve"> is a platform to acquire generic documents (legal, financial, notes, etc.)</w:t>
            </w:r>
            <w:r>
              <w:rPr>
                <w:lang w:val="en-US"/>
              </w:rPr>
              <w:t>.</w:t>
            </w:r>
            <w:r w:rsidRPr="009A2A97">
              <w:rPr>
                <w:lang w:val="en-US"/>
              </w:rPr>
              <w:t xml:space="preserve"> It is a trading platform for folders and Word, Excel, PDP and Power</w:t>
            </w:r>
            <w:r>
              <w:rPr>
                <w:lang w:val="en-US"/>
              </w:rPr>
              <w:t>P</w:t>
            </w:r>
            <w:r w:rsidRPr="009A2A97">
              <w:rPr>
                <w:lang w:val="en-US"/>
              </w:rPr>
              <w:t>oint documents.</w:t>
            </w:r>
          </w:p>
        </w:tc>
      </w:tr>
      <w:tr w:rsidR="00CC65AC" w:rsidRP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lastRenderedPageBreak/>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spacing w:before="160" w:line="264" w:lineRule="auto"/>
              <w:jc w:val="both"/>
              <w:rPr>
                <w:lang w:val="en-US"/>
              </w:rPr>
            </w:pPr>
            <w:r>
              <w:rPr>
                <w:lang w:val="en-US"/>
              </w:rPr>
              <w:t>Collaborates</w:t>
            </w:r>
            <w:r w:rsidRPr="00722097">
              <w:rPr>
                <w:lang w:val="en-US"/>
              </w:rPr>
              <w:t xml:space="preserve"> with three of the mai</w:t>
            </w:r>
            <w:r>
              <w:rPr>
                <w:lang w:val="en-US"/>
              </w:rPr>
              <w:t xml:space="preserve">n Spanish venture capital funds: </w:t>
            </w:r>
            <w:r w:rsidRPr="00722097">
              <w:rPr>
                <w:lang w:val="en-US"/>
              </w:rPr>
              <w:t xml:space="preserve">Active Venture Partners, Bonsai Venture </w:t>
            </w:r>
            <w:r>
              <w:rPr>
                <w:lang w:val="en-US"/>
              </w:rPr>
              <w:t>Capital</w:t>
            </w:r>
            <w:r w:rsidRPr="001164D9">
              <w:rPr>
                <w:color w:val="ED7D31" w:themeColor="accent2"/>
                <w:lang w:val="en-US"/>
              </w:rPr>
              <w:t>,</w:t>
            </w:r>
            <w:r>
              <w:rPr>
                <w:lang w:val="en-US"/>
              </w:rPr>
              <w:t xml:space="preserve"> and </w:t>
            </w:r>
            <w:proofErr w:type="spellStart"/>
            <w:r>
              <w:rPr>
                <w:lang w:val="en-US"/>
              </w:rPr>
              <w:t>Cabiedes</w:t>
            </w:r>
            <w:proofErr w:type="spellEnd"/>
            <w:r>
              <w:rPr>
                <w:lang w:val="en-US"/>
              </w:rPr>
              <w:t xml:space="preserve"> &amp; Partners.</w:t>
            </w:r>
          </w:p>
        </w:tc>
      </w:tr>
      <w:tr w:rsidR="00CC65AC" w:rsidRPr="00992393"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Contact Details (e.g. website, e-mail, telephone, etc.)</w:t>
            </w:r>
          </w:p>
        </w:tc>
        <w:tc>
          <w:tcPr>
            <w:tcW w:w="6553" w:type="dxa"/>
          </w:tcPr>
          <w:p w:rsidR="00CC65AC" w:rsidRPr="00587EE8" w:rsidRDefault="00CC65AC" w:rsidP="003C467B">
            <w:pPr>
              <w:spacing w:before="160" w:line="264" w:lineRule="auto"/>
              <w:jc w:val="both"/>
              <w:rPr>
                <w:lang w:val="es-ES"/>
              </w:rPr>
            </w:pPr>
            <w:hyperlink r:id="rId14" w:history="1">
              <w:r w:rsidRPr="00587EE8">
                <w:rPr>
                  <w:rStyle w:val="Hyperlink"/>
                  <w:lang w:val="es-ES"/>
                </w:rPr>
                <w:t>https://www.mola.com/</w:t>
              </w:r>
            </w:hyperlink>
          </w:p>
          <w:p w:rsidR="00CC65AC" w:rsidRPr="001164D9" w:rsidRDefault="00CC65AC" w:rsidP="003C467B">
            <w:pPr>
              <w:spacing w:before="160" w:line="264" w:lineRule="auto"/>
              <w:jc w:val="both"/>
              <w:rPr>
                <w:lang w:val="es-ES"/>
              </w:rPr>
            </w:pPr>
            <w:r w:rsidRPr="001164D9">
              <w:rPr>
                <w:lang w:val="es-ES"/>
              </w:rPr>
              <w:t>Galileo Galilei, s/n. Edificio U (</w:t>
            </w:r>
            <w:r>
              <w:rPr>
                <w:lang w:val="es-ES"/>
              </w:rPr>
              <w:t>Despacho</w:t>
            </w:r>
            <w:r w:rsidRPr="001164D9">
              <w:rPr>
                <w:lang w:val="es-ES"/>
              </w:rPr>
              <w:t xml:space="preserve"> 13A) </w:t>
            </w:r>
            <w:proofErr w:type="spellStart"/>
            <w:r w:rsidRPr="001164D9">
              <w:rPr>
                <w:lang w:val="es-ES"/>
              </w:rPr>
              <w:t>PArcBit</w:t>
            </w:r>
            <w:proofErr w:type="spellEnd"/>
            <w:r w:rsidRPr="001164D9">
              <w:rPr>
                <w:lang w:val="es-ES"/>
              </w:rPr>
              <w:t>.</w:t>
            </w:r>
          </w:p>
          <w:p w:rsidR="00CC65AC" w:rsidRPr="00E260DF" w:rsidRDefault="00CC65AC" w:rsidP="003C467B">
            <w:pPr>
              <w:spacing w:before="160" w:line="264" w:lineRule="auto"/>
              <w:jc w:val="both"/>
              <w:rPr>
                <w:lang w:val="es-ES"/>
              </w:rPr>
            </w:pPr>
            <w:r w:rsidRPr="00E260DF">
              <w:rPr>
                <w:lang w:val="es-ES"/>
              </w:rPr>
              <w:t>C.P.: 07121. Palma de Mallorca - España.</w:t>
            </w:r>
          </w:p>
          <w:p w:rsidR="00CC65AC" w:rsidRPr="0009070E" w:rsidRDefault="00CC65AC" w:rsidP="003C467B">
            <w:pPr>
              <w:spacing w:before="160" w:line="264" w:lineRule="auto"/>
              <w:jc w:val="both"/>
              <w:rPr>
                <w:lang w:val="es-ES"/>
              </w:rPr>
            </w:pPr>
            <w:r w:rsidRPr="0009070E">
              <w:rPr>
                <w:lang w:val="es-ES"/>
              </w:rPr>
              <w:t>(+34) 917 439 926</w:t>
            </w:r>
            <w:r>
              <w:rPr>
                <w:lang w:val="es-ES"/>
              </w:rPr>
              <w:t>.</w:t>
            </w:r>
          </w:p>
          <w:p w:rsidR="00CC65AC" w:rsidRPr="0009070E" w:rsidRDefault="00CC65AC" w:rsidP="003C467B">
            <w:pPr>
              <w:spacing w:before="160" w:line="264" w:lineRule="auto"/>
              <w:jc w:val="both"/>
              <w:rPr>
                <w:lang w:val="es-ES"/>
              </w:rPr>
            </w:pPr>
            <w:hyperlink r:id="rId15" w:history="1">
              <w:r w:rsidRPr="0009070E">
                <w:rPr>
                  <w:rStyle w:val="Hyperlink"/>
                  <w:lang w:val="es-ES"/>
                </w:rPr>
                <w:t>info@mola.es</w:t>
              </w:r>
            </w:hyperlink>
          </w:p>
        </w:tc>
      </w:tr>
    </w:tbl>
    <w:p w:rsidR="00CC65AC" w:rsidRPr="0009070E" w:rsidRDefault="00CC65AC" w:rsidP="00CC65AC">
      <w:pPr>
        <w:spacing w:before="160" w:line="264" w:lineRule="auto"/>
        <w:jc w:val="both"/>
        <w:rPr>
          <w:lang w:val="es-E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330"/>
        </w:trPr>
        <w:tc>
          <w:tcPr>
            <w:tcW w:w="2552" w:type="dxa"/>
          </w:tcPr>
          <w:p w:rsidR="00CC65AC" w:rsidRPr="0009070E" w:rsidRDefault="00CC65AC" w:rsidP="003C467B">
            <w:pPr>
              <w:spacing w:before="160" w:line="264" w:lineRule="auto"/>
              <w:jc w:val="both"/>
              <w:rPr>
                <w:i/>
                <w:lang w:val="es-ES"/>
              </w:rPr>
            </w:pPr>
            <w:proofErr w:type="spellStart"/>
            <w:r w:rsidRPr="0009070E">
              <w:rPr>
                <w:i/>
                <w:lang w:val="es-ES"/>
              </w:rPr>
              <w:t>Name</w:t>
            </w:r>
            <w:proofErr w:type="spellEnd"/>
          </w:p>
        </w:tc>
        <w:tc>
          <w:tcPr>
            <w:tcW w:w="6553" w:type="dxa"/>
          </w:tcPr>
          <w:p w:rsidR="00CC65AC" w:rsidRPr="0009070E" w:rsidRDefault="00CC65AC" w:rsidP="003C467B">
            <w:pPr>
              <w:spacing w:before="160" w:line="264" w:lineRule="auto"/>
              <w:jc w:val="both"/>
              <w:rPr>
                <w:b/>
                <w:lang w:val="es-ES"/>
              </w:rPr>
            </w:pPr>
            <w:proofErr w:type="spellStart"/>
            <w:r w:rsidRPr="0009070E">
              <w:rPr>
                <w:b/>
                <w:lang w:val="es-ES"/>
              </w:rPr>
              <w:t>Wayra</w:t>
            </w:r>
            <w:proofErr w:type="spellEnd"/>
          </w:p>
        </w:tc>
      </w:tr>
      <w:tr w:rsidR="00CC65AC" w:rsidRPr="00CC65AC" w:rsidTr="003C467B">
        <w:trPr>
          <w:trHeight w:val="435"/>
        </w:trPr>
        <w:tc>
          <w:tcPr>
            <w:tcW w:w="2552" w:type="dxa"/>
          </w:tcPr>
          <w:p w:rsidR="00CC65AC" w:rsidRPr="0009070E" w:rsidRDefault="00CC65AC" w:rsidP="003C467B">
            <w:pPr>
              <w:spacing w:before="160" w:line="264" w:lineRule="auto"/>
              <w:jc w:val="both"/>
              <w:rPr>
                <w:i/>
                <w:lang w:val="es-ES"/>
              </w:rPr>
            </w:pPr>
            <w:proofErr w:type="spellStart"/>
            <w:r w:rsidRPr="0009070E">
              <w:rPr>
                <w:i/>
                <w:lang w:val="es-ES"/>
              </w:rPr>
              <w:t>Geographic</w:t>
            </w:r>
            <w:proofErr w:type="spellEnd"/>
            <w:r w:rsidRPr="0009070E">
              <w:rPr>
                <w:i/>
                <w:lang w:val="es-ES"/>
              </w:rPr>
              <w:t xml:space="preserve"> </w:t>
            </w:r>
            <w:proofErr w:type="spellStart"/>
            <w:r w:rsidRPr="0009070E">
              <w:rPr>
                <w:i/>
                <w:lang w:val="es-ES"/>
              </w:rPr>
              <w:t>reach</w:t>
            </w:r>
            <w:proofErr w:type="spellEnd"/>
            <w:r w:rsidRPr="0009070E">
              <w:rPr>
                <w:i/>
                <w:lang w:val="es-ES"/>
              </w:rPr>
              <w:t xml:space="preserve"> (</w:t>
            </w:r>
            <w:proofErr w:type="spellStart"/>
            <w:r w:rsidRPr="0009070E">
              <w:rPr>
                <w:i/>
                <w:lang w:val="es-ES"/>
              </w:rPr>
              <w:t>e.g</w:t>
            </w:r>
            <w:proofErr w:type="spellEnd"/>
            <w:r w:rsidRPr="0009070E">
              <w:rPr>
                <w:i/>
                <w:lang w:val="es-ES"/>
              </w:rPr>
              <w:t xml:space="preserve">. </w:t>
            </w:r>
            <w:proofErr w:type="spellStart"/>
            <w:r w:rsidRPr="0009070E">
              <w:rPr>
                <w:i/>
                <w:lang w:val="es-ES"/>
              </w:rPr>
              <w:t>national</w:t>
            </w:r>
            <w:proofErr w:type="spellEnd"/>
            <w:r w:rsidRPr="0009070E">
              <w:rPr>
                <w:i/>
                <w:lang w:val="es-ES"/>
              </w:rPr>
              <w:t>, regional, pan-</w:t>
            </w:r>
            <w:proofErr w:type="spellStart"/>
            <w:r w:rsidRPr="0009070E">
              <w:rPr>
                <w:i/>
                <w:lang w:val="es-ES"/>
              </w:rPr>
              <w:t>European</w:t>
            </w:r>
            <w:proofErr w:type="spellEnd"/>
            <w:r w:rsidRPr="0009070E">
              <w:rPr>
                <w:i/>
                <w:lang w:val="es-ES"/>
              </w:rPr>
              <w:t>, global, etc.)</w:t>
            </w:r>
          </w:p>
        </w:tc>
        <w:tc>
          <w:tcPr>
            <w:tcW w:w="6553" w:type="dxa"/>
          </w:tcPr>
          <w:p w:rsidR="00CC65AC" w:rsidRPr="00587EE8" w:rsidRDefault="00CC65AC" w:rsidP="003C467B">
            <w:pPr>
              <w:spacing w:before="160" w:line="264" w:lineRule="auto"/>
              <w:jc w:val="both"/>
              <w:rPr>
                <w:lang w:val="en-US"/>
              </w:rPr>
            </w:pPr>
            <w:r w:rsidRPr="00587EE8">
              <w:rPr>
                <w:lang w:val="en-US"/>
              </w:rPr>
              <w:t>Global.</w:t>
            </w:r>
          </w:p>
          <w:p w:rsidR="00CC65AC" w:rsidRPr="00587EE8" w:rsidRDefault="00CC65AC" w:rsidP="003C467B">
            <w:pPr>
              <w:spacing w:before="160" w:line="264" w:lineRule="auto"/>
              <w:jc w:val="both"/>
              <w:rPr>
                <w:lang w:val="en-US"/>
              </w:rPr>
            </w:pPr>
            <w:r w:rsidRPr="00587EE8">
              <w:rPr>
                <w:lang w:val="en-US"/>
              </w:rPr>
              <w:t>Spain, Latin America and Europe.</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1164D9" w:rsidRDefault="00CC65AC" w:rsidP="003C467B">
            <w:pPr>
              <w:spacing w:before="160" w:line="264" w:lineRule="auto"/>
              <w:jc w:val="both"/>
              <w:rPr>
                <w:lang w:val="en-US"/>
              </w:rPr>
            </w:pPr>
            <w:r w:rsidRPr="001164D9">
              <w:rPr>
                <w:lang w:val="en-US"/>
              </w:rPr>
              <w:t>T</w:t>
            </w:r>
            <w:r w:rsidRPr="00CC65AC">
              <w:rPr>
                <w:lang w:val="en-US"/>
              </w:rPr>
              <w:t xml:space="preserve">raining, mentoring, networking, tracking, space, access to industry, infrastructure, communication, grant, </w:t>
            </w:r>
            <w:r w:rsidRPr="00587EE8">
              <w:rPr>
                <w:lang w:val="en-US"/>
              </w:rPr>
              <w:t xml:space="preserve">and </w:t>
            </w:r>
            <w:r w:rsidRPr="00CC65AC">
              <w:rPr>
                <w:lang w:val="en-US"/>
              </w:rPr>
              <w:t>internationalization</w:t>
            </w:r>
            <w:r w:rsidRPr="001164D9">
              <w:rPr>
                <w:lang w:val="en-US"/>
              </w:rPr>
              <w:t>.</w:t>
            </w:r>
          </w:p>
        </w:tc>
      </w:tr>
      <w:tr w:rsidR="00CC65AC" w:rsidRPr="00CC65AC" w:rsidTr="003C467B">
        <w:trPr>
          <w:trHeight w:val="465"/>
        </w:trPr>
        <w:tc>
          <w:tcPr>
            <w:tcW w:w="2552" w:type="dxa"/>
          </w:tcPr>
          <w:p w:rsidR="00CC65AC" w:rsidRPr="00992393" w:rsidRDefault="00CC65AC" w:rsidP="003C467B">
            <w:pPr>
              <w:spacing w:before="160" w:line="264" w:lineRule="auto"/>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spacing w:before="160" w:line="264" w:lineRule="auto"/>
              <w:jc w:val="both"/>
              <w:rPr>
                <w:lang w:val="en-US"/>
              </w:rPr>
            </w:pPr>
            <w:r>
              <w:rPr>
                <w:lang w:val="en-US"/>
              </w:rPr>
              <w:t>D</w:t>
            </w:r>
            <w:r w:rsidRPr="00F27CEA">
              <w:rPr>
                <w:lang w:val="en-US"/>
              </w:rPr>
              <w:t xml:space="preserve">igital home services, financial services, big data, advertising, M2M, security, e-Health, e-commerce, e-learning, smart cities, social innovation, network and systems, mobile applications, social networks and </w:t>
            </w:r>
            <w:r>
              <w:rPr>
                <w:lang w:val="en-US"/>
              </w:rPr>
              <w:t>I</w:t>
            </w:r>
            <w:r w:rsidRPr="00F27CEA">
              <w:rPr>
                <w:lang w:val="en-US"/>
              </w:rPr>
              <w:t>nter</w:t>
            </w:r>
            <w:r>
              <w:rPr>
                <w:lang w:val="en-US"/>
              </w:rPr>
              <w:t>net applications and technology.</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Pr="0009070E" w:rsidRDefault="00CC65AC" w:rsidP="003C467B">
            <w:pPr>
              <w:spacing w:before="160" w:line="264" w:lineRule="auto"/>
              <w:jc w:val="both"/>
              <w:rPr>
                <w:lang w:val="en-US"/>
              </w:rPr>
            </w:pPr>
            <w:r w:rsidRPr="001B4C58">
              <w:rPr>
                <w:lang w:val="en-GB"/>
              </w:rPr>
              <w:t>Acquisition</w:t>
            </w:r>
            <w:r w:rsidRPr="00034A37">
              <w:rPr>
                <w:lang w:val="en-US"/>
              </w:rPr>
              <w:t xml:space="preserve"> of the </w:t>
            </w:r>
            <w:r w:rsidRPr="00DB7142">
              <w:rPr>
                <w:lang w:val="en-US"/>
              </w:rPr>
              <w:t>k</w:t>
            </w:r>
            <w:r w:rsidRPr="00CC65AC">
              <w:rPr>
                <w:lang w:val="en-US"/>
              </w:rPr>
              <w:t>nowledge, which is generic and focused on the development of the entrepreneur</w:t>
            </w:r>
            <w:r w:rsidRPr="00034A37">
              <w:rPr>
                <w:lang w:val="en-US"/>
              </w:rPr>
              <w:t xml:space="preserve">. </w:t>
            </w:r>
            <w:r w:rsidRPr="00DB7142">
              <w:rPr>
                <w:lang w:val="en-US"/>
              </w:rPr>
              <w:t>Then, the k</w:t>
            </w:r>
            <w:r w:rsidRPr="00CC65AC">
              <w:rPr>
                <w:lang w:val="en-US"/>
              </w:rPr>
              <w:t xml:space="preserve">nowledge </w:t>
            </w:r>
            <w:r w:rsidRPr="00034A37">
              <w:rPr>
                <w:lang w:val="en-US"/>
              </w:rPr>
              <w:t xml:space="preserve">is </w:t>
            </w:r>
            <w:r w:rsidRPr="00CC65AC">
              <w:rPr>
                <w:lang w:val="en-US"/>
              </w:rPr>
              <w:t>applicable to the needs of the start-ups by individual advice for each start-up on the specific topic</w:t>
            </w:r>
            <w:r w:rsidRPr="0009070E">
              <w:rPr>
                <w:lang w:val="en-US"/>
              </w:rPr>
              <w:t>.</w:t>
            </w:r>
          </w:p>
        </w:tc>
      </w:tr>
      <w:tr w:rsidR="00CC65AC" w:rsidRPr="00992393"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spacing w:before="160" w:line="264" w:lineRule="auto"/>
              <w:jc w:val="both"/>
              <w:rPr>
                <w:lang w:val="en-US"/>
              </w:rPr>
            </w:pPr>
            <w:r>
              <w:rPr>
                <w:lang w:val="en-US"/>
              </w:rPr>
              <w:t>Telefónica.</w:t>
            </w:r>
          </w:p>
        </w:tc>
      </w:tr>
      <w:tr w:rsidR="00CC65AC" w:rsidRPr="00992393"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lastRenderedPageBreak/>
              <w:t>Contact Details (e.g. website, e-mail, telephone, etc.)</w:t>
            </w:r>
          </w:p>
        </w:tc>
        <w:tc>
          <w:tcPr>
            <w:tcW w:w="6553" w:type="dxa"/>
          </w:tcPr>
          <w:p w:rsidR="00CC65AC" w:rsidRDefault="00CC65AC" w:rsidP="003C467B">
            <w:pPr>
              <w:spacing w:before="160" w:line="264" w:lineRule="auto"/>
              <w:jc w:val="both"/>
              <w:rPr>
                <w:lang w:val="en-US"/>
              </w:rPr>
            </w:pPr>
            <w:hyperlink r:id="rId16" w:history="1">
              <w:r w:rsidRPr="008264E3">
                <w:rPr>
                  <w:rStyle w:val="Hyperlink"/>
                  <w:lang w:val="en-US"/>
                </w:rPr>
                <w:t>https://www.openfuture.org/es/spaces/wayra</w:t>
              </w:r>
            </w:hyperlink>
          </w:p>
          <w:p w:rsidR="00CC65AC" w:rsidRDefault="00CC65AC" w:rsidP="003C467B">
            <w:pPr>
              <w:pStyle w:val="location"/>
              <w:spacing w:before="160" w:beforeAutospacing="0" w:after="160" w:afterAutospacing="0" w:line="264" w:lineRule="auto"/>
              <w:rPr>
                <w:rFonts w:asciiTheme="minorHAnsi" w:hAnsiTheme="minorHAnsi"/>
                <w:sz w:val="22"/>
                <w:szCs w:val="22"/>
                <w:lang w:val="es-ES" w:eastAsia="en-US"/>
              </w:rPr>
            </w:pPr>
            <w:r w:rsidRPr="00034A37">
              <w:rPr>
                <w:rFonts w:asciiTheme="minorHAnsi" w:hAnsiTheme="minorHAnsi"/>
                <w:sz w:val="22"/>
                <w:szCs w:val="22"/>
                <w:lang w:val="es-ES" w:eastAsia="en-US"/>
              </w:rPr>
              <w:t>Gran Vía</w:t>
            </w:r>
            <w:r>
              <w:rPr>
                <w:rFonts w:asciiTheme="minorHAnsi" w:hAnsiTheme="minorHAnsi"/>
                <w:sz w:val="22"/>
                <w:szCs w:val="22"/>
                <w:lang w:val="es-ES" w:eastAsia="en-US"/>
              </w:rPr>
              <w:t>, 28.</w:t>
            </w:r>
          </w:p>
          <w:p w:rsidR="00CC65AC" w:rsidRPr="0009070E" w:rsidRDefault="00CC65AC" w:rsidP="003C467B">
            <w:pPr>
              <w:pStyle w:val="location"/>
              <w:spacing w:before="160" w:beforeAutospacing="0" w:after="160" w:afterAutospacing="0" w:line="264" w:lineRule="auto"/>
              <w:rPr>
                <w:rFonts w:asciiTheme="minorHAnsi" w:hAnsiTheme="minorHAnsi"/>
                <w:sz w:val="22"/>
                <w:szCs w:val="22"/>
                <w:lang w:val="es-ES" w:eastAsia="en-US"/>
              </w:rPr>
            </w:pPr>
            <w:r>
              <w:rPr>
                <w:rFonts w:asciiTheme="minorHAnsi" w:hAnsiTheme="minorHAnsi"/>
                <w:sz w:val="22"/>
                <w:szCs w:val="22"/>
                <w:lang w:val="es-ES" w:eastAsia="en-US"/>
              </w:rPr>
              <w:t xml:space="preserve">C.P.: </w:t>
            </w:r>
            <w:r w:rsidRPr="00034A37">
              <w:rPr>
                <w:rFonts w:asciiTheme="minorHAnsi" w:hAnsiTheme="minorHAnsi"/>
                <w:sz w:val="22"/>
                <w:szCs w:val="22"/>
                <w:lang w:val="es-ES" w:eastAsia="en-US"/>
              </w:rPr>
              <w:t>28013</w:t>
            </w:r>
            <w:r>
              <w:rPr>
                <w:rFonts w:asciiTheme="minorHAnsi" w:hAnsiTheme="minorHAnsi"/>
                <w:sz w:val="22"/>
                <w:szCs w:val="22"/>
                <w:lang w:val="es-ES" w:eastAsia="en-US"/>
              </w:rPr>
              <w:t xml:space="preserve">. </w:t>
            </w:r>
            <w:r w:rsidRPr="0009070E">
              <w:rPr>
                <w:rFonts w:asciiTheme="minorHAnsi" w:hAnsiTheme="minorHAnsi"/>
                <w:sz w:val="22"/>
                <w:szCs w:val="22"/>
                <w:lang w:val="es-ES" w:eastAsia="en-US"/>
              </w:rPr>
              <w:t>Madrid</w:t>
            </w:r>
            <w:r>
              <w:rPr>
                <w:rFonts w:asciiTheme="minorHAnsi" w:hAnsiTheme="minorHAnsi"/>
                <w:sz w:val="22"/>
                <w:szCs w:val="22"/>
                <w:lang w:val="es-ES" w:eastAsia="en-US"/>
              </w:rPr>
              <w:t xml:space="preserve"> -</w:t>
            </w:r>
            <w:r w:rsidRPr="0009070E">
              <w:rPr>
                <w:rFonts w:asciiTheme="minorHAnsi" w:hAnsiTheme="minorHAnsi"/>
                <w:sz w:val="22"/>
                <w:szCs w:val="22"/>
                <w:lang w:val="es-ES" w:eastAsia="en-US"/>
              </w:rPr>
              <w:t xml:space="preserve"> </w:t>
            </w:r>
            <w:proofErr w:type="spellStart"/>
            <w:r w:rsidRPr="00DB7142">
              <w:rPr>
                <w:rFonts w:asciiTheme="minorHAnsi" w:hAnsiTheme="minorHAnsi"/>
                <w:sz w:val="22"/>
                <w:szCs w:val="22"/>
                <w:lang w:val="es-ES" w:eastAsia="en-US"/>
              </w:rPr>
              <w:t>Spain</w:t>
            </w:r>
            <w:proofErr w:type="spellEnd"/>
            <w:r>
              <w:rPr>
                <w:rFonts w:asciiTheme="minorHAnsi" w:hAnsiTheme="minorHAnsi"/>
                <w:sz w:val="22"/>
                <w:szCs w:val="22"/>
                <w:lang w:val="es-ES" w:eastAsia="en-US"/>
              </w:rPr>
              <w:t>.</w:t>
            </w:r>
          </w:p>
          <w:p w:rsidR="00CC65AC" w:rsidRPr="00587EE8" w:rsidRDefault="00CC65AC" w:rsidP="003C467B">
            <w:pPr>
              <w:pStyle w:val="location"/>
              <w:spacing w:before="160" w:beforeAutospacing="0" w:after="160" w:afterAutospacing="0" w:line="264" w:lineRule="auto"/>
              <w:rPr>
                <w:rFonts w:asciiTheme="minorHAnsi" w:hAnsiTheme="minorHAnsi"/>
                <w:sz w:val="22"/>
                <w:szCs w:val="22"/>
                <w:lang w:val="en-US" w:eastAsia="en-US"/>
              </w:rPr>
            </w:pPr>
            <w:proofErr w:type="spellStart"/>
            <w:r w:rsidRPr="00587EE8">
              <w:rPr>
                <w:rFonts w:asciiTheme="minorHAnsi" w:hAnsiTheme="minorHAnsi"/>
                <w:sz w:val="22"/>
                <w:szCs w:val="22"/>
                <w:lang w:val="en-US" w:eastAsia="en-US"/>
              </w:rPr>
              <w:t>Plaça</w:t>
            </w:r>
            <w:proofErr w:type="spellEnd"/>
            <w:r w:rsidRPr="00587EE8">
              <w:rPr>
                <w:rFonts w:asciiTheme="minorHAnsi" w:hAnsiTheme="minorHAnsi"/>
                <w:sz w:val="22"/>
                <w:szCs w:val="22"/>
                <w:lang w:val="en-US" w:eastAsia="en-US"/>
              </w:rPr>
              <w:t xml:space="preserve"> </w:t>
            </w:r>
            <w:proofErr w:type="spellStart"/>
            <w:r w:rsidRPr="00587EE8">
              <w:rPr>
                <w:rFonts w:asciiTheme="minorHAnsi" w:hAnsiTheme="minorHAnsi"/>
                <w:sz w:val="22"/>
                <w:szCs w:val="22"/>
                <w:lang w:val="en-US" w:eastAsia="en-US"/>
              </w:rPr>
              <w:t>d'Ernest</w:t>
            </w:r>
            <w:proofErr w:type="spellEnd"/>
            <w:r w:rsidRPr="00587EE8">
              <w:rPr>
                <w:rFonts w:asciiTheme="minorHAnsi" w:hAnsiTheme="minorHAnsi"/>
                <w:sz w:val="22"/>
                <w:szCs w:val="22"/>
                <w:lang w:val="en-US" w:eastAsia="en-US"/>
              </w:rPr>
              <w:t xml:space="preserve"> </w:t>
            </w:r>
            <w:proofErr w:type="spellStart"/>
            <w:r w:rsidRPr="00587EE8">
              <w:rPr>
                <w:rFonts w:asciiTheme="minorHAnsi" w:hAnsiTheme="minorHAnsi"/>
                <w:sz w:val="22"/>
                <w:szCs w:val="22"/>
                <w:lang w:val="en-US" w:eastAsia="en-US"/>
              </w:rPr>
              <w:t>Lluch</w:t>
            </w:r>
            <w:proofErr w:type="spellEnd"/>
            <w:r w:rsidRPr="00587EE8">
              <w:rPr>
                <w:rFonts w:asciiTheme="minorHAnsi" w:hAnsiTheme="minorHAnsi"/>
                <w:sz w:val="22"/>
                <w:szCs w:val="22"/>
                <w:lang w:val="en-US" w:eastAsia="en-US"/>
              </w:rPr>
              <w:t xml:space="preserve"> i Martin, 5.</w:t>
            </w:r>
          </w:p>
          <w:p w:rsidR="00CC65AC" w:rsidRPr="00587EE8" w:rsidRDefault="00CC65AC" w:rsidP="003C467B">
            <w:pPr>
              <w:spacing w:before="160" w:line="264" w:lineRule="auto"/>
              <w:jc w:val="both"/>
              <w:rPr>
                <w:lang w:val="en-US"/>
              </w:rPr>
            </w:pPr>
            <w:r w:rsidRPr="00587EE8">
              <w:rPr>
                <w:lang w:val="en-US"/>
              </w:rPr>
              <w:t>C.P.: 08019. Barcelona - Spain.</w:t>
            </w:r>
          </w:p>
        </w:tc>
      </w:tr>
    </w:tbl>
    <w:p w:rsidR="00CC65AC" w:rsidRPr="007127C4" w:rsidRDefault="00CC65AC" w:rsidP="00CC65AC">
      <w:pPr>
        <w:spacing w:before="160" w:line="264" w:lineRule="auto"/>
        <w:jc w:val="both"/>
        <w:rPr>
          <w:lang w:val="en-US"/>
        </w:rPr>
      </w:pPr>
    </w:p>
    <w:tbl>
      <w:tblPr>
        <w:tblpPr w:leftFromText="180" w:rightFromText="180" w:vertAnchor="text" w:horzAnchor="margin" w:tblpY="185"/>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330"/>
        </w:trPr>
        <w:tc>
          <w:tcPr>
            <w:tcW w:w="2552" w:type="dxa"/>
          </w:tcPr>
          <w:p w:rsidR="00CC65AC" w:rsidRPr="0009070E" w:rsidRDefault="00CC65AC" w:rsidP="003C467B">
            <w:pPr>
              <w:spacing w:before="160" w:line="264" w:lineRule="auto"/>
              <w:jc w:val="both"/>
              <w:rPr>
                <w:i/>
                <w:lang w:val="es-ES"/>
              </w:rPr>
            </w:pPr>
            <w:proofErr w:type="spellStart"/>
            <w:r w:rsidRPr="0009070E">
              <w:rPr>
                <w:i/>
                <w:lang w:val="es-ES"/>
              </w:rPr>
              <w:t>Name</w:t>
            </w:r>
            <w:proofErr w:type="spellEnd"/>
          </w:p>
        </w:tc>
        <w:tc>
          <w:tcPr>
            <w:tcW w:w="6553" w:type="dxa"/>
          </w:tcPr>
          <w:p w:rsidR="00CC65AC" w:rsidRPr="0009070E" w:rsidRDefault="00CC65AC" w:rsidP="003C467B">
            <w:pPr>
              <w:spacing w:before="160" w:line="264" w:lineRule="auto"/>
              <w:jc w:val="both"/>
              <w:rPr>
                <w:b/>
                <w:lang w:val="es-ES"/>
              </w:rPr>
            </w:pPr>
            <w:proofErr w:type="spellStart"/>
            <w:r w:rsidRPr="0009070E">
              <w:rPr>
                <w:b/>
                <w:lang w:val="es-ES"/>
              </w:rPr>
              <w:t>Tetuan</w:t>
            </w:r>
            <w:proofErr w:type="spellEnd"/>
            <w:r w:rsidRPr="0009070E">
              <w:rPr>
                <w:b/>
                <w:lang w:val="es-ES"/>
              </w:rPr>
              <w:t xml:space="preserve"> Valley</w:t>
            </w:r>
          </w:p>
        </w:tc>
      </w:tr>
      <w:tr w:rsidR="00CC65AC" w:rsidRPr="00992393" w:rsidTr="003C467B">
        <w:trPr>
          <w:trHeight w:val="435"/>
        </w:trPr>
        <w:tc>
          <w:tcPr>
            <w:tcW w:w="2552" w:type="dxa"/>
          </w:tcPr>
          <w:p w:rsidR="00CC65AC" w:rsidRPr="0009070E" w:rsidRDefault="00CC65AC" w:rsidP="003C467B">
            <w:pPr>
              <w:spacing w:before="160" w:line="264" w:lineRule="auto"/>
              <w:jc w:val="both"/>
              <w:rPr>
                <w:i/>
                <w:lang w:val="es-ES"/>
              </w:rPr>
            </w:pPr>
            <w:proofErr w:type="spellStart"/>
            <w:r w:rsidRPr="0009070E">
              <w:rPr>
                <w:i/>
                <w:lang w:val="es-ES"/>
              </w:rPr>
              <w:t>Geographic</w:t>
            </w:r>
            <w:proofErr w:type="spellEnd"/>
            <w:r w:rsidRPr="0009070E">
              <w:rPr>
                <w:i/>
                <w:lang w:val="es-ES"/>
              </w:rPr>
              <w:t xml:space="preserve"> </w:t>
            </w:r>
            <w:proofErr w:type="spellStart"/>
            <w:r w:rsidRPr="0009070E">
              <w:rPr>
                <w:i/>
                <w:lang w:val="es-ES"/>
              </w:rPr>
              <w:t>reach</w:t>
            </w:r>
            <w:proofErr w:type="spellEnd"/>
            <w:r w:rsidRPr="0009070E">
              <w:rPr>
                <w:i/>
                <w:lang w:val="es-ES"/>
              </w:rPr>
              <w:t xml:space="preserve"> (</w:t>
            </w:r>
            <w:proofErr w:type="spellStart"/>
            <w:r w:rsidRPr="0009070E">
              <w:rPr>
                <w:i/>
                <w:lang w:val="es-ES"/>
              </w:rPr>
              <w:t>e.g</w:t>
            </w:r>
            <w:proofErr w:type="spellEnd"/>
            <w:r w:rsidRPr="0009070E">
              <w:rPr>
                <w:i/>
                <w:lang w:val="es-ES"/>
              </w:rPr>
              <w:t xml:space="preserve">. </w:t>
            </w:r>
            <w:proofErr w:type="spellStart"/>
            <w:r w:rsidRPr="0009070E">
              <w:rPr>
                <w:i/>
                <w:lang w:val="es-ES"/>
              </w:rPr>
              <w:t>national</w:t>
            </w:r>
            <w:proofErr w:type="spellEnd"/>
            <w:r w:rsidRPr="0009070E">
              <w:rPr>
                <w:i/>
                <w:lang w:val="es-ES"/>
              </w:rPr>
              <w:t>, regional, pan-</w:t>
            </w:r>
            <w:proofErr w:type="spellStart"/>
            <w:r w:rsidRPr="0009070E">
              <w:rPr>
                <w:i/>
                <w:lang w:val="es-ES"/>
              </w:rPr>
              <w:t>European</w:t>
            </w:r>
            <w:proofErr w:type="spellEnd"/>
            <w:r w:rsidRPr="0009070E">
              <w:rPr>
                <w:i/>
                <w:lang w:val="es-ES"/>
              </w:rPr>
              <w:t>, global, etc.)</w:t>
            </w:r>
          </w:p>
        </w:tc>
        <w:tc>
          <w:tcPr>
            <w:tcW w:w="6553" w:type="dxa"/>
          </w:tcPr>
          <w:p w:rsidR="00CC65AC" w:rsidRPr="0009070E" w:rsidRDefault="00CC65AC" w:rsidP="003C467B">
            <w:pPr>
              <w:spacing w:before="160" w:line="264" w:lineRule="auto"/>
              <w:jc w:val="both"/>
              <w:rPr>
                <w:lang w:val="es-ES"/>
              </w:rPr>
            </w:pPr>
            <w:proofErr w:type="spellStart"/>
            <w:r w:rsidRPr="0009070E">
              <w:rPr>
                <w:lang w:val="es-ES"/>
              </w:rPr>
              <w:t>Spain</w:t>
            </w:r>
            <w:proofErr w:type="spellEnd"/>
            <w:r>
              <w:rPr>
                <w:lang w:val="es-ES"/>
              </w:rPr>
              <w:t>.</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587EE8">
              <w:rPr>
                <w:i/>
                <w:lang w:val="en-US"/>
              </w:rPr>
              <w:t>Type of support service (e.g</w:t>
            </w:r>
            <w:r w:rsidRPr="00DD2DDE">
              <w:rPr>
                <w:i/>
                <w:lang w:val="en-US"/>
              </w:rPr>
              <w:t>. Training, infrastructure, management consulting, business expertise, IT support, legal advice, etc.)</w:t>
            </w:r>
          </w:p>
        </w:tc>
        <w:tc>
          <w:tcPr>
            <w:tcW w:w="6553" w:type="dxa"/>
          </w:tcPr>
          <w:p w:rsidR="00CC65AC" w:rsidRPr="00307012" w:rsidRDefault="00CC65AC" w:rsidP="003C467B">
            <w:pPr>
              <w:spacing w:before="160" w:line="264" w:lineRule="auto"/>
              <w:jc w:val="both"/>
              <w:rPr>
                <w:lang w:val="en-US"/>
              </w:rPr>
            </w:pPr>
            <w:r>
              <w:rPr>
                <w:lang w:val="en-US"/>
              </w:rPr>
              <w:t>H</w:t>
            </w:r>
            <w:r w:rsidRPr="00157A8C">
              <w:rPr>
                <w:lang w:val="en-US"/>
              </w:rPr>
              <w:t xml:space="preserve">elp </w:t>
            </w:r>
            <w:r>
              <w:rPr>
                <w:lang w:val="en-US"/>
              </w:rPr>
              <w:t>entrepreneurs to</w:t>
            </w:r>
            <w:r w:rsidRPr="00157A8C">
              <w:rPr>
                <w:lang w:val="en-US"/>
              </w:rPr>
              <w:t xml:space="preserve"> implement a b</w:t>
            </w:r>
            <w:r>
              <w:rPr>
                <w:lang w:val="en-US"/>
              </w:rPr>
              <w:t xml:space="preserve">usiness idea from start to growth through skilled </w:t>
            </w:r>
            <w:r w:rsidRPr="00157A8C">
              <w:rPr>
                <w:lang w:val="en-US"/>
              </w:rPr>
              <w:t>engineers and</w:t>
            </w:r>
            <w:r>
              <w:rPr>
                <w:lang w:val="en-US"/>
              </w:rPr>
              <w:t xml:space="preserve"> </w:t>
            </w:r>
            <w:r w:rsidRPr="00157A8C">
              <w:rPr>
                <w:lang w:val="en-US"/>
              </w:rPr>
              <w:t>business people who directly transfer their knowledge to the workforce</w:t>
            </w:r>
            <w:r>
              <w:rPr>
                <w:lang w:val="en-US"/>
              </w:rPr>
              <w:t>.</w:t>
            </w:r>
          </w:p>
        </w:tc>
      </w:tr>
      <w:tr w:rsidR="00CC65AC" w:rsidRPr="00CC65AC" w:rsidTr="003C467B">
        <w:trPr>
          <w:trHeight w:val="465"/>
        </w:trPr>
        <w:tc>
          <w:tcPr>
            <w:tcW w:w="2552" w:type="dxa"/>
          </w:tcPr>
          <w:p w:rsidR="00CC65AC" w:rsidRPr="00992393" w:rsidRDefault="00CC65AC" w:rsidP="003C467B">
            <w:pPr>
              <w:spacing w:before="160" w:line="264" w:lineRule="auto"/>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spacing w:before="160" w:line="264" w:lineRule="auto"/>
              <w:jc w:val="both"/>
              <w:rPr>
                <w:lang w:val="en-US"/>
              </w:rPr>
            </w:pPr>
            <w:r>
              <w:rPr>
                <w:lang w:val="en-US"/>
              </w:rPr>
              <w:t>Alumni working in Tech sector.</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Default="00CC65AC" w:rsidP="003C467B">
            <w:pPr>
              <w:spacing w:before="160" w:line="264" w:lineRule="auto"/>
              <w:jc w:val="both"/>
              <w:rPr>
                <w:lang w:val="en-US"/>
              </w:rPr>
            </w:pPr>
            <w:r>
              <w:rPr>
                <w:lang w:val="en-US"/>
              </w:rPr>
              <w:t xml:space="preserve">Sessions. </w:t>
            </w:r>
            <w:r w:rsidRPr="00157A8C">
              <w:rPr>
                <w:lang w:val="en-US"/>
              </w:rPr>
              <w:t>Each week there is a session covering a different topic: effective presentations, value proposition, business models and metrics, product development and UX, legal &amp; finances, and investment</w:t>
            </w:r>
            <w:r>
              <w:rPr>
                <w:lang w:val="en-US"/>
              </w:rPr>
              <w:t>.</w:t>
            </w:r>
          </w:p>
          <w:p w:rsidR="00CC65AC" w:rsidRPr="0009070E" w:rsidRDefault="00CC65AC" w:rsidP="003C467B">
            <w:pPr>
              <w:spacing w:before="160" w:line="264" w:lineRule="auto"/>
              <w:jc w:val="both"/>
              <w:rPr>
                <w:lang w:val="en-US"/>
              </w:rPr>
            </w:pPr>
            <w:r>
              <w:rPr>
                <w:lang w:val="en-US"/>
              </w:rPr>
              <w:t>Pitch practice. H</w:t>
            </w:r>
            <w:r w:rsidRPr="00157A8C">
              <w:rPr>
                <w:lang w:val="en-US"/>
              </w:rPr>
              <w:t>alf of each session is dedicated to pitch practice. Each team has 3 minutes to give their pitch, and then there are 7 minutes of</w:t>
            </w:r>
            <w:r>
              <w:rPr>
                <w:lang w:val="en-US"/>
              </w:rPr>
              <w:t xml:space="preserve"> </w:t>
            </w:r>
            <w:r w:rsidRPr="00157A8C">
              <w:rPr>
                <w:lang w:val="en-US"/>
              </w:rPr>
              <w:t>feedback from the audience.</w:t>
            </w:r>
          </w:p>
          <w:p w:rsidR="00CC65AC" w:rsidRDefault="00CC65AC" w:rsidP="003C467B">
            <w:pPr>
              <w:spacing w:before="160" w:line="264" w:lineRule="auto"/>
              <w:jc w:val="both"/>
              <w:rPr>
                <w:lang w:val="en-US"/>
              </w:rPr>
            </w:pPr>
            <w:r>
              <w:rPr>
                <w:lang w:val="en-US"/>
              </w:rPr>
              <w:t>Hackathon. After</w:t>
            </w:r>
            <w:r w:rsidRPr="00157A8C">
              <w:rPr>
                <w:lang w:val="en-US"/>
              </w:rPr>
              <w:t xml:space="preserve"> the product development </w:t>
            </w:r>
            <w:r w:rsidRPr="00DB7142">
              <w:rPr>
                <w:lang w:val="en-US"/>
              </w:rPr>
              <w:t xml:space="preserve">session, </w:t>
            </w:r>
            <w:r w:rsidRPr="00157A8C">
              <w:rPr>
                <w:lang w:val="en-US"/>
              </w:rPr>
              <w:t>there is a hackathon, where all the teams get together to work on their projects. 48 intense hours of coding with the be</w:t>
            </w:r>
            <w:r>
              <w:rPr>
                <w:lang w:val="en-US"/>
              </w:rPr>
              <w:t xml:space="preserve">st tech mentors helping to </w:t>
            </w:r>
            <w:r w:rsidRPr="00157A8C">
              <w:rPr>
                <w:lang w:val="en-US"/>
              </w:rPr>
              <w:t xml:space="preserve">launch </w:t>
            </w:r>
            <w:r>
              <w:rPr>
                <w:lang w:val="en-US"/>
              </w:rPr>
              <w:t>the</w:t>
            </w:r>
            <w:r w:rsidRPr="00157A8C">
              <w:rPr>
                <w:lang w:val="en-US"/>
              </w:rPr>
              <w:t xml:space="preserve"> prototype or add user-validated functionalities to </w:t>
            </w:r>
            <w:r>
              <w:rPr>
                <w:lang w:val="en-US"/>
              </w:rPr>
              <w:t xml:space="preserve">the </w:t>
            </w:r>
            <w:r w:rsidRPr="00157A8C">
              <w:rPr>
                <w:lang w:val="en-US"/>
              </w:rPr>
              <w:t>product</w:t>
            </w:r>
            <w:r>
              <w:rPr>
                <w:lang w:val="en-US"/>
              </w:rPr>
              <w:t>.</w:t>
            </w:r>
          </w:p>
          <w:p w:rsidR="00CC65AC" w:rsidRPr="00034A37" w:rsidRDefault="00CC65AC" w:rsidP="003C467B">
            <w:pPr>
              <w:spacing w:before="160" w:line="264" w:lineRule="auto"/>
              <w:jc w:val="both"/>
              <w:rPr>
                <w:lang w:val="en-US"/>
              </w:rPr>
            </w:pPr>
            <w:r>
              <w:rPr>
                <w:lang w:val="en-US"/>
              </w:rPr>
              <w:t>Demo Day. A</w:t>
            </w:r>
            <w:r w:rsidRPr="00617BA4">
              <w:rPr>
                <w:lang w:val="en-US"/>
              </w:rPr>
              <w:t xml:space="preserve">t the end of the </w:t>
            </w:r>
            <w:r w:rsidRPr="00DB7142">
              <w:rPr>
                <w:lang w:val="en-US"/>
              </w:rPr>
              <w:t xml:space="preserve">program, </w:t>
            </w:r>
            <w:r w:rsidRPr="00617BA4">
              <w:rPr>
                <w:lang w:val="en-US"/>
              </w:rPr>
              <w:t xml:space="preserve">all teams pitch </w:t>
            </w:r>
            <w:r w:rsidRPr="00DB7142">
              <w:rPr>
                <w:lang w:val="en-US"/>
              </w:rPr>
              <w:t xml:space="preserve">and </w:t>
            </w:r>
            <w:r w:rsidRPr="00617BA4">
              <w:rPr>
                <w:lang w:val="en-US"/>
              </w:rPr>
              <w:t>show their demo at the Demo Day, an event attended by over 100 people including accelerators, investors, and members of the Madrid startup ecosystem</w:t>
            </w:r>
            <w:r w:rsidRPr="00453568">
              <w:rPr>
                <w:lang w:val="en-US"/>
              </w:rPr>
              <w:t>.</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lastRenderedPageBreak/>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spacing w:before="160" w:line="264" w:lineRule="auto"/>
              <w:jc w:val="both"/>
              <w:rPr>
                <w:lang w:val="en-US"/>
              </w:rPr>
            </w:pPr>
            <w:r>
              <w:rPr>
                <w:lang w:val="en-US"/>
              </w:rPr>
              <w:t xml:space="preserve">Non-profit organization </w:t>
            </w:r>
            <w:r w:rsidRPr="00E96CDB">
              <w:rPr>
                <w:lang w:val="en-US"/>
              </w:rPr>
              <w:t xml:space="preserve">founded in 2009 by three </w:t>
            </w:r>
            <w:r w:rsidRPr="00DB7142">
              <w:rPr>
                <w:lang w:val="en-US"/>
              </w:rPr>
              <w:t xml:space="preserve">entrepreneurs. Its partners are Google For Entrepreneurs, and Erasmus for Young Entrepreneurs. It collaborates with Massachusetts Institute of Technology, </w:t>
            </w:r>
            <w:proofErr w:type="spellStart"/>
            <w:r w:rsidRPr="00DB7142">
              <w:rPr>
                <w:lang w:val="en-US"/>
              </w:rPr>
              <w:t>StartUp</w:t>
            </w:r>
            <w:proofErr w:type="spellEnd"/>
            <w:r w:rsidRPr="00DB7142">
              <w:rPr>
                <w:lang w:val="en-US"/>
              </w:rPr>
              <w:t xml:space="preserve"> Europe, and Campus Madrid.</w:t>
            </w:r>
          </w:p>
        </w:tc>
      </w:tr>
      <w:tr w:rsidR="00CC65AC" w:rsidRPr="00992393"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Contact Details (e.g. website, e-mail, telephone, etc.)</w:t>
            </w:r>
          </w:p>
        </w:tc>
        <w:tc>
          <w:tcPr>
            <w:tcW w:w="6553" w:type="dxa"/>
          </w:tcPr>
          <w:p w:rsidR="00CC65AC" w:rsidRDefault="00CC65AC" w:rsidP="003C467B">
            <w:pPr>
              <w:spacing w:before="160" w:line="264" w:lineRule="auto"/>
              <w:jc w:val="both"/>
              <w:rPr>
                <w:lang w:val="es-ES"/>
              </w:rPr>
            </w:pPr>
            <w:hyperlink r:id="rId17" w:history="1">
              <w:r w:rsidRPr="00F461A9">
                <w:rPr>
                  <w:rStyle w:val="Hyperlink"/>
                  <w:lang w:val="es-ES"/>
                </w:rPr>
                <w:t>https://www.tetuanvalley.com/</w:t>
              </w:r>
            </w:hyperlink>
          </w:p>
          <w:p w:rsidR="00CC65AC" w:rsidRPr="00587EE8" w:rsidRDefault="00CC65AC" w:rsidP="003C467B">
            <w:pPr>
              <w:spacing w:before="160" w:line="264" w:lineRule="auto"/>
              <w:jc w:val="both"/>
              <w:rPr>
                <w:lang w:val="es-ES"/>
              </w:rPr>
            </w:pPr>
            <w:r w:rsidRPr="00587EE8">
              <w:rPr>
                <w:lang w:val="es-ES"/>
              </w:rPr>
              <w:t>Moreno Nieto, 2.</w:t>
            </w:r>
          </w:p>
          <w:p w:rsidR="00CC65AC" w:rsidRPr="00453568" w:rsidRDefault="00CC65AC" w:rsidP="003C467B">
            <w:pPr>
              <w:spacing w:before="160" w:line="264" w:lineRule="auto"/>
              <w:jc w:val="both"/>
              <w:rPr>
                <w:lang w:val="en-US"/>
              </w:rPr>
            </w:pPr>
            <w:r w:rsidRPr="00453568">
              <w:rPr>
                <w:lang w:val="en-US"/>
              </w:rPr>
              <w:t xml:space="preserve">C.P.: 28005. Madrid </w:t>
            </w:r>
            <w:r>
              <w:rPr>
                <w:lang w:val="en-US"/>
              </w:rPr>
              <w:t xml:space="preserve">- </w:t>
            </w:r>
            <w:r w:rsidRPr="00453568">
              <w:rPr>
                <w:lang w:val="en-US"/>
              </w:rPr>
              <w:t>Spain</w:t>
            </w:r>
            <w:r>
              <w:rPr>
                <w:lang w:val="en-US"/>
              </w:rPr>
              <w:t>.</w:t>
            </w:r>
          </w:p>
        </w:tc>
      </w:tr>
    </w:tbl>
    <w:p w:rsidR="00CC65AC" w:rsidRPr="00453568" w:rsidRDefault="00CC65AC" w:rsidP="00CC65AC">
      <w:pPr>
        <w:pStyle w:val="Heading2"/>
        <w:spacing w:before="160" w:after="160" w:line="264" w:lineRule="auto"/>
        <w:rPr>
          <w:lang w:val="en-US"/>
        </w:rPr>
      </w:pPr>
    </w:p>
    <w:tbl>
      <w:tblPr>
        <w:tblpPr w:leftFromText="180" w:rightFromText="180" w:vertAnchor="text" w:horzAnchor="margin" w:tblpY="185"/>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RPr="001205DD" w:rsidTr="003C467B">
        <w:trPr>
          <w:trHeight w:val="330"/>
        </w:trPr>
        <w:tc>
          <w:tcPr>
            <w:tcW w:w="2552" w:type="dxa"/>
          </w:tcPr>
          <w:p w:rsidR="00CC65AC" w:rsidRPr="00DD2DDE" w:rsidRDefault="00CC65AC" w:rsidP="003C467B">
            <w:pPr>
              <w:spacing w:before="160" w:line="264" w:lineRule="auto"/>
              <w:jc w:val="both"/>
              <w:rPr>
                <w:i/>
                <w:lang w:val="en-US"/>
              </w:rPr>
            </w:pPr>
            <w:r w:rsidRPr="00DD2DDE">
              <w:rPr>
                <w:i/>
                <w:lang w:val="en-US"/>
              </w:rPr>
              <w:t>Name</w:t>
            </w:r>
          </w:p>
        </w:tc>
        <w:tc>
          <w:tcPr>
            <w:tcW w:w="6553" w:type="dxa"/>
          </w:tcPr>
          <w:p w:rsidR="00CC65AC" w:rsidRPr="001205DD" w:rsidRDefault="00CC65AC" w:rsidP="003C467B">
            <w:pPr>
              <w:spacing w:before="160" w:line="264" w:lineRule="auto"/>
              <w:jc w:val="both"/>
              <w:rPr>
                <w:b/>
                <w:lang w:val="en-US"/>
              </w:rPr>
            </w:pPr>
            <w:r>
              <w:rPr>
                <w:b/>
                <w:lang w:val="en-US"/>
              </w:rPr>
              <w:t>Game BCN</w:t>
            </w:r>
          </w:p>
        </w:tc>
      </w:tr>
      <w:tr w:rsidR="00CC65AC" w:rsidRPr="00307012" w:rsidTr="003C467B">
        <w:trPr>
          <w:trHeight w:val="435"/>
        </w:trPr>
        <w:tc>
          <w:tcPr>
            <w:tcW w:w="2552" w:type="dxa"/>
          </w:tcPr>
          <w:p w:rsidR="00CC65AC" w:rsidRPr="00DD2DDE" w:rsidRDefault="00CC65AC" w:rsidP="003C467B">
            <w:pPr>
              <w:spacing w:before="160" w:line="264" w:lineRule="auto"/>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spacing w:before="160" w:line="264" w:lineRule="auto"/>
              <w:jc w:val="both"/>
              <w:rPr>
                <w:lang w:val="en-US"/>
              </w:rPr>
            </w:pPr>
            <w:r>
              <w:rPr>
                <w:lang w:val="en-US"/>
              </w:rPr>
              <w:t>Spain.</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Default="00CC65AC" w:rsidP="003C467B">
            <w:pPr>
              <w:spacing w:before="160" w:line="264" w:lineRule="auto"/>
              <w:jc w:val="both"/>
              <w:rPr>
                <w:lang w:val="en-US"/>
              </w:rPr>
            </w:pPr>
            <w:r>
              <w:rPr>
                <w:lang w:val="en-US"/>
              </w:rPr>
              <w:t>Offers a comprehensive program of professionalization with theoretical and practical training, monitoring and support.</w:t>
            </w:r>
          </w:p>
          <w:p w:rsidR="00CC65AC" w:rsidRPr="00307012" w:rsidRDefault="00CC65AC" w:rsidP="003C467B">
            <w:pPr>
              <w:spacing w:before="160" w:line="264" w:lineRule="auto"/>
              <w:jc w:val="both"/>
              <w:rPr>
                <w:lang w:val="en-US"/>
              </w:rPr>
            </w:pPr>
          </w:p>
        </w:tc>
      </w:tr>
      <w:tr w:rsidR="00CC65AC" w:rsidRPr="00307012" w:rsidTr="003C467B">
        <w:trPr>
          <w:trHeight w:val="465"/>
        </w:trPr>
        <w:tc>
          <w:tcPr>
            <w:tcW w:w="2552" w:type="dxa"/>
          </w:tcPr>
          <w:p w:rsidR="00CC65AC" w:rsidRPr="00992393" w:rsidRDefault="00CC65AC" w:rsidP="003C467B">
            <w:pPr>
              <w:spacing w:before="160" w:line="264" w:lineRule="auto"/>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spacing w:before="160" w:line="264" w:lineRule="auto"/>
              <w:jc w:val="both"/>
              <w:rPr>
                <w:lang w:val="en-US"/>
              </w:rPr>
            </w:pPr>
            <w:r>
              <w:rPr>
                <w:lang w:val="en-US"/>
              </w:rPr>
              <w:t>Videogame developers.</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Default="00CC65AC" w:rsidP="003C467B">
            <w:pPr>
              <w:spacing w:before="160" w:line="264" w:lineRule="auto"/>
              <w:jc w:val="both"/>
              <w:rPr>
                <w:lang w:val="en-US"/>
              </w:rPr>
            </w:pPr>
            <w:r>
              <w:rPr>
                <w:lang w:val="en-US"/>
              </w:rPr>
              <w:t>Mentoring program. P</w:t>
            </w:r>
            <w:r w:rsidRPr="00BF181B">
              <w:rPr>
                <w:lang w:val="en-US"/>
              </w:rPr>
              <w:t>rofessionals with extensive experience and reputation in the industry guide and direct the teams throughout this process with their experience, knowledge and contacts</w:t>
            </w:r>
            <w:r>
              <w:rPr>
                <w:lang w:val="en-US"/>
              </w:rPr>
              <w:t>.</w:t>
            </w:r>
          </w:p>
          <w:p w:rsidR="00CC65AC" w:rsidRDefault="00CC65AC" w:rsidP="003C467B">
            <w:pPr>
              <w:spacing w:before="160" w:line="264" w:lineRule="auto"/>
              <w:jc w:val="both"/>
              <w:rPr>
                <w:lang w:val="en-US"/>
              </w:rPr>
            </w:pPr>
            <w:r>
              <w:rPr>
                <w:lang w:val="en-US"/>
              </w:rPr>
              <w:t>Professional training. L</w:t>
            </w:r>
            <w:r w:rsidRPr="00BF181B">
              <w:rPr>
                <w:lang w:val="en-US"/>
              </w:rPr>
              <w:t>asts 6 months, including 15 hours of training per month</w:t>
            </w:r>
            <w:r>
              <w:rPr>
                <w:lang w:val="en-US"/>
              </w:rPr>
              <w:t xml:space="preserve">. </w:t>
            </w:r>
            <w:r w:rsidRPr="00BF181B">
              <w:rPr>
                <w:lang w:val="en-US"/>
              </w:rPr>
              <w:t>Is provided by professionals from the videogame industry with the objective to professionalize teams and increase their possibilities of success in the creation of a new company</w:t>
            </w:r>
            <w:r>
              <w:rPr>
                <w:lang w:val="en-US"/>
              </w:rPr>
              <w:t>.</w:t>
            </w:r>
          </w:p>
          <w:p w:rsidR="00CC65AC" w:rsidRDefault="00CC65AC" w:rsidP="003C467B">
            <w:pPr>
              <w:spacing w:before="160" w:line="264" w:lineRule="auto"/>
              <w:jc w:val="both"/>
              <w:rPr>
                <w:lang w:val="en-US"/>
              </w:rPr>
            </w:pPr>
            <w:r>
              <w:rPr>
                <w:lang w:val="en-US"/>
              </w:rPr>
              <w:t>Demo day.</w:t>
            </w:r>
            <w:r w:rsidRPr="00BF181B">
              <w:rPr>
                <w:lang w:val="en-US"/>
              </w:rPr>
              <w:t xml:space="preserve"> </w:t>
            </w:r>
            <w:r>
              <w:rPr>
                <w:lang w:val="en-US"/>
              </w:rPr>
              <w:t>P</w:t>
            </w:r>
            <w:r w:rsidRPr="00BF181B">
              <w:rPr>
                <w:lang w:val="en-US"/>
              </w:rPr>
              <w:t>articipants present their project to relevant investors from the gaming sector</w:t>
            </w:r>
            <w:r>
              <w:rPr>
                <w:lang w:val="en-US"/>
              </w:rPr>
              <w:t>.</w:t>
            </w:r>
          </w:p>
          <w:p w:rsidR="00CC65AC" w:rsidRDefault="00CC65AC" w:rsidP="003C467B">
            <w:pPr>
              <w:spacing w:before="160" w:line="264" w:lineRule="auto"/>
              <w:jc w:val="both"/>
              <w:rPr>
                <w:lang w:val="en-US"/>
              </w:rPr>
            </w:pPr>
            <w:r>
              <w:rPr>
                <w:lang w:val="en-US"/>
              </w:rPr>
              <w:t xml:space="preserve">Working space. </w:t>
            </w:r>
            <w:r w:rsidRPr="00BF181B">
              <w:rPr>
                <w:lang w:val="en-US"/>
              </w:rPr>
              <w:t xml:space="preserve">Working Space for up to three members of the team in the </w:t>
            </w:r>
            <w:proofErr w:type="spellStart"/>
            <w:r w:rsidRPr="00BF181B">
              <w:rPr>
                <w:lang w:val="en-US"/>
              </w:rPr>
              <w:t>GameBCN</w:t>
            </w:r>
            <w:proofErr w:type="spellEnd"/>
            <w:r w:rsidRPr="00BF181B">
              <w:rPr>
                <w:lang w:val="en-US"/>
              </w:rPr>
              <w:t xml:space="preserve"> </w:t>
            </w:r>
            <w:r>
              <w:rPr>
                <w:lang w:val="en-US"/>
              </w:rPr>
              <w:t>Incubator.</w:t>
            </w:r>
          </w:p>
          <w:p w:rsidR="00CC65AC" w:rsidRDefault="00CC65AC" w:rsidP="003C467B">
            <w:pPr>
              <w:spacing w:before="160" w:line="264" w:lineRule="auto"/>
              <w:jc w:val="both"/>
              <w:rPr>
                <w:lang w:val="en-US"/>
              </w:rPr>
            </w:pPr>
            <w:r>
              <w:rPr>
                <w:lang w:val="en-US"/>
              </w:rPr>
              <w:lastRenderedPageBreak/>
              <w:t>Events and networking. E</w:t>
            </w:r>
            <w:r w:rsidRPr="00BF181B">
              <w:rPr>
                <w:lang w:val="en-US"/>
              </w:rPr>
              <w:t xml:space="preserve">vents such as </w:t>
            </w:r>
            <w:proofErr w:type="spellStart"/>
            <w:r w:rsidRPr="00BF181B">
              <w:rPr>
                <w:lang w:val="en-US"/>
              </w:rPr>
              <w:t>iFest</w:t>
            </w:r>
            <w:proofErr w:type="spellEnd"/>
            <w:r w:rsidRPr="00BF181B">
              <w:rPr>
                <w:lang w:val="en-US"/>
              </w:rPr>
              <w:t xml:space="preserve">, Game Developers Conference, </w:t>
            </w:r>
            <w:proofErr w:type="spellStart"/>
            <w:r w:rsidRPr="00BF181B">
              <w:rPr>
                <w:lang w:val="en-US"/>
              </w:rPr>
              <w:t>Gamelab</w:t>
            </w:r>
            <w:proofErr w:type="spellEnd"/>
            <w:r w:rsidRPr="00BF181B">
              <w:rPr>
                <w:lang w:val="en-US"/>
              </w:rPr>
              <w:t>, Gamescom, E3 and DAU Digital</w:t>
            </w:r>
            <w:r>
              <w:rPr>
                <w:lang w:val="en-US"/>
              </w:rPr>
              <w:t>.</w:t>
            </w:r>
          </w:p>
          <w:p w:rsidR="00CC65AC" w:rsidRPr="00034A37" w:rsidRDefault="00CC65AC" w:rsidP="003C467B">
            <w:pPr>
              <w:spacing w:before="160" w:line="264" w:lineRule="auto"/>
              <w:jc w:val="both"/>
              <w:rPr>
                <w:lang w:val="en-US"/>
              </w:rPr>
            </w:pPr>
            <w:r>
              <w:rPr>
                <w:lang w:val="en-US"/>
              </w:rPr>
              <w:t xml:space="preserve">Master classes: </w:t>
            </w:r>
            <w:r w:rsidRPr="004763A5">
              <w:rPr>
                <w:lang w:val="en-US"/>
              </w:rPr>
              <w:t xml:space="preserve">20 sessions that allow participants to learn from industry experts how </w:t>
            </w:r>
            <w:r>
              <w:rPr>
                <w:lang w:val="en-US"/>
              </w:rPr>
              <w:t xml:space="preserve">to </w:t>
            </w:r>
            <w:r w:rsidRPr="004763A5">
              <w:rPr>
                <w:lang w:val="en-US"/>
              </w:rPr>
              <w:t>confront and resolve some of the issues discussed in the program</w:t>
            </w:r>
            <w:r>
              <w:rPr>
                <w:lang w:val="en-US"/>
              </w:rPr>
              <w:t>.</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lastRenderedPageBreak/>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034A37" w:rsidRDefault="00CC65AC" w:rsidP="003C467B">
            <w:pPr>
              <w:spacing w:before="160" w:line="264" w:lineRule="auto"/>
              <w:jc w:val="both"/>
              <w:rPr>
                <w:lang w:val="es-ES"/>
              </w:rPr>
            </w:pPr>
            <w:r w:rsidRPr="00034A37">
              <w:rPr>
                <w:lang w:val="es-ES"/>
              </w:rPr>
              <w:t>G</w:t>
            </w:r>
            <w:r w:rsidRPr="00DB7142">
              <w:rPr>
                <w:lang w:val="es-ES"/>
              </w:rPr>
              <w:t xml:space="preserve">eneralitat de Catalunya, </w:t>
            </w:r>
            <w:proofErr w:type="spellStart"/>
            <w:r w:rsidRPr="00DB7142">
              <w:rPr>
                <w:lang w:val="es-ES"/>
              </w:rPr>
              <w:t>Departament</w:t>
            </w:r>
            <w:proofErr w:type="spellEnd"/>
            <w:r w:rsidRPr="00DB7142">
              <w:rPr>
                <w:lang w:val="es-ES"/>
              </w:rPr>
              <w:t xml:space="preserve"> de Cultura, Barcelona Cultura, and </w:t>
            </w:r>
            <w:proofErr w:type="spellStart"/>
            <w:r w:rsidRPr="00DB7142">
              <w:rPr>
                <w:lang w:val="es-ES"/>
              </w:rPr>
              <w:t>Canòdrom</w:t>
            </w:r>
            <w:proofErr w:type="spellEnd"/>
            <w:r w:rsidRPr="00DB7142">
              <w:rPr>
                <w:lang w:val="es-ES"/>
              </w:rPr>
              <w:t xml:space="preserve"> </w:t>
            </w:r>
            <w:r>
              <w:rPr>
                <w:lang w:val="es-ES"/>
              </w:rPr>
              <w:t xml:space="preserve">- </w:t>
            </w:r>
            <w:proofErr w:type="spellStart"/>
            <w:r>
              <w:rPr>
                <w:lang w:val="es-ES"/>
              </w:rPr>
              <w:t>Parc</w:t>
            </w:r>
            <w:proofErr w:type="spellEnd"/>
            <w:r>
              <w:rPr>
                <w:lang w:val="es-ES"/>
              </w:rPr>
              <w:t xml:space="preserve"> de Recerca Creativa.</w:t>
            </w:r>
          </w:p>
        </w:tc>
      </w:tr>
      <w:tr w:rsidR="00CC65AC" w:rsidRP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Contact Details (e.g. website, e-mail, telephone, etc.)</w:t>
            </w:r>
          </w:p>
        </w:tc>
        <w:tc>
          <w:tcPr>
            <w:tcW w:w="6553" w:type="dxa"/>
          </w:tcPr>
          <w:p w:rsidR="00CC65AC" w:rsidRPr="00034A37" w:rsidRDefault="00CC65AC" w:rsidP="003C467B">
            <w:pPr>
              <w:spacing w:before="160" w:line="264" w:lineRule="auto"/>
              <w:jc w:val="both"/>
              <w:rPr>
                <w:lang w:val="es-ES"/>
              </w:rPr>
            </w:pPr>
            <w:hyperlink r:id="rId18" w:history="1">
              <w:r w:rsidRPr="00034A37">
                <w:rPr>
                  <w:rStyle w:val="Hyperlink"/>
                  <w:lang w:val="es-ES"/>
                </w:rPr>
                <w:t>http://gamebcn.co</w:t>
              </w:r>
            </w:hyperlink>
          </w:p>
          <w:p w:rsidR="00CC65AC" w:rsidRPr="00034A37" w:rsidRDefault="00CC65AC" w:rsidP="003C467B">
            <w:pPr>
              <w:spacing w:before="160" w:line="264" w:lineRule="auto"/>
              <w:jc w:val="both"/>
              <w:rPr>
                <w:lang w:val="es-ES"/>
              </w:rPr>
            </w:pPr>
            <w:proofErr w:type="spellStart"/>
            <w:r>
              <w:rPr>
                <w:lang w:val="es-ES"/>
              </w:rPr>
              <w:t>Concepció</w:t>
            </w:r>
            <w:proofErr w:type="spellEnd"/>
            <w:r>
              <w:rPr>
                <w:lang w:val="es-ES"/>
              </w:rPr>
              <w:t xml:space="preserve"> Arenal, 165. </w:t>
            </w:r>
            <w:proofErr w:type="spellStart"/>
            <w:r w:rsidRPr="00034A37">
              <w:rPr>
                <w:lang w:val="es-ES"/>
              </w:rPr>
              <w:t>Edifici</w:t>
            </w:r>
            <w:proofErr w:type="spellEnd"/>
            <w:r w:rsidRPr="00034A37">
              <w:rPr>
                <w:lang w:val="es-ES"/>
              </w:rPr>
              <w:t xml:space="preserve"> - </w:t>
            </w:r>
            <w:proofErr w:type="spellStart"/>
            <w:r w:rsidRPr="00034A37">
              <w:rPr>
                <w:lang w:val="es-ES"/>
              </w:rPr>
              <w:t>Canòdrom</w:t>
            </w:r>
            <w:proofErr w:type="spellEnd"/>
            <w:r w:rsidRPr="00034A37">
              <w:rPr>
                <w:lang w:val="es-ES"/>
              </w:rPr>
              <w:t xml:space="preserve"> </w:t>
            </w:r>
            <w:r>
              <w:rPr>
                <w:lang w:val="es-ES"/>
              </w:rPr>
              <w:t xml:space="preserve">- </w:t>
            </w:r>
            <w:proofErr w:type="spellStart"/>
            <w:r w:rsidRPr="00034A37">
              <w:rPr>
                <w:lang w:val="es-ES"/>
              </w:rPr>
              <w:t>Parc</w:t>
            </w:r>
            <w:proofErr w:type="spellEnd"/>
            <w:r w:rsidRPr="00034A37">
              <w:rPr>
                <w:lang w:val="es-ES"/>
              </w:rPr>
              <w:t xml:space="preserve"> de Recerca Creativa</w:t>
            </w:r>
            <w:r>
              <w:rPr>
                <w:lang w:val="es-ES"/>
              </w:rPr>
              <w:t>.</w:t>
            </w:r>
          </w:p>
          <w:p w:rsidR="00CC65AC" w:rsidRPr="003737C5" w:rsidRDefault="00CC65AC" w:rsidP="003C467B">
            <w:pPr>
              <w:spacing w:before="160" w:line="264" w:lineRule="auto"/>
              <w:jc w:val="both"/>
              <w:rPr>
                <w:lang w:val="es-ES"/>
              </w:rPr>
            </w:pPr>
            <w:r w:rsidRPr="00587EE8">
              <w:rPr>
                <w:lang w:val="es-ES"/>
              </w:rPr>
              <w:t xml:space="preserve">C.P.: 08027. </w:t>
            </w:r>
            <w:r w:rsidRPr="003737C5">
              <w:rPr>
                <w:lang w:val="es-ES"/>
              </w:rPr>
              <w:t xml:space="preserve">Barcelona - </w:t>
            </w:r>
            <w:proofErr w:type="spellStart"/>
            <w:r w:rsidRPr="003737C5">
              <w:rPr>
                <w:lang w:val="es-ES"/>
              </w:rPr>
              <w:t>Spain</w:t>
            </w:r>
            <w:proofErr w:type="spellEnd"/>
            <w:r w:rsidRPr="003737C5">
              <w:rPr>
                <w:lang w:val="es-ES"/>
              </w:rPr>
              <w:t>.</w:t>
            </w:r>
          </w:p>
          <w:p w:rsidR="00CC65AC" w:rsidRPr="003737C5" w:rsidRDefault="00CC65AC" w:rsidP="003C467B">
            <w:pPr>
              <w:spacing w:before="160" w:line="264" w:lineRule="auto"/>
              <w:jc w:val="both"/>
              <w:rPr>
                <w:lang w:val="es-ES"/>
              </w:rPr>
            </w:pPr>
            <w:hyperlink r:id="rId19" w:history="1">
              <w:r w:rsidRPr="003737C5">
                <w:rPr>
                  <w:rStyle w:val="Hyperlink"/>
                  <w:lang w:val="es-ES"/>
                </w:rPr>
                <w:t>info@gamebcn.co</w:t>
              </w:r>
            </w:hyperlink>
          </w:p>
        </w:tc>
      </w:tr>
    </w:tbl>
    <w:p w:rsidR="00CC65AC" w:rsidRDefault="00CC65AC" w:rsidP="00CC65AC">
      <w:pPr>
        <w:spacing w:before="160" w:line="264" w:lineRule="auto"/>
        <w:rPr>
          <w:lang w:val="es-ES"/>
        </w:rPr>
      </w:pPr>
    </w:p>
    <w:tbl>
      <w:tblPr>
        <w:tblpPr w:leftFromText="180" w:rightFromText="180" w:vertAnchor="text" w:horzAnchor="margin" w:tblpY="185"/>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RPr="001205DD" w:rsidTr="003C467B">
        <w:trPr>
          <w:trHeight w:val="330"/>
        </w:trPr>
        <w:tc>
          <w:tcPr>
            <w:tcW w:w="2552" w:type="dxa"/>
          </w:tcPr>
          <w:p w:rsidR="00CC65AC" w:rsidRPr="00DD2DDE" w:rsidRDefault="00CC65AC" w:rsidP="003C467B">
            <w:pPr>
              <w:spacing w:before="160" w:line="264" w:lineRule="auto"/>
              <w:jc w:val="both"/>
              <w:rPr>
                <w:i/>
                <w:lang w:val="en-US"/>
              </w:rPr>
            </w:pPr>
            <w:r w:rsidRPr="00DD2DDE">
              <w:rPr>
                <w:i/>
                <w:lang w:val="en-US"/>
              </w:rPr>
              <w:t>Name</w:t>
            </w:r>
          </w:p>
        </w:tc>
        <w:tc>
          <w:tcPr>
            <w:tcW w:w="6553" w:type="dxa"/>
          </w:tcPr>
          <w:p w:rsidR="00CC65AC" w:rsidRPr="001205DD" w:rsidRDefault="00CC65AC" w:rsidP="003C467B">
            <w:pPr>
              <w:spacing w:before="160" w:line="264" w:lineRule="auto"/>
              <w:jc w:val="both"/>
              <w:rPr>
                <w:b/>
                <w:lang w:val="en-US"/>
              </w:rPr>
            </w:pPr>
            <w:r>
              <w:rPr>
                <w:b/>
                <w:lang w:val="en-US"/>
              </w:rPr>
              <w:t>UEIA</w:t>
            </w:r>
          </w:p>
        </w:tc>
      </w:tr>
      <w:tr w:rsidR="00CC65AC" w:rsidRPr="00307012" w:rsidTr="003C467B">
        <w:trPr>
          <w:trHeight w:val="435"/>
        </w:trPr>
        <w:tc>
          <w:tcPr>
            <w:tcW w:w="2552" w:type="dxa"/>
          </w:tcPr>
          <w:p w:rsidR="00CC65AC" w:rsidRPr="00DD2DDE" w:rsidRDefault="00CC65AC" w:rsidP="003C467B">
            <w:pPr>
              <w:spacing w:before="160" w:line="264" w:lineRule="auto"/>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spacing w:before="160" w:line="264" w:lineRule="auto"/>
              <w:jc w:val="both"/>
              <w:rPr>
                <w:lang w:val="en-US"/>
              </w:rPr>
            </w:pPr>
            <w:r>
              <w:rPr>
                <w:lang w:val="en-US"/>
              </w:rPr>
              <w:t>Spain.</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307012" w:rsidRDefault="00CC65AC" w:rsidP="003C467B">
            <w:pPr>
              <w:spacing w:before="160" w:line="264" w:lineRule="auto"/>
              <w:jc w:val="both"/>
              <w:rPr>
                <w:lang w:val="en-US"/>
              </w:rPr>
            </w:pPr>
            <w:r>
              <w:rPr>
                <w:lang w:val="en-US"/>
              </w:rPr>
              <w:t>Training, mentoring, management consulting and legal advice, financial support.</w:t>
            </w:r>
          </w:p>
        </w:tc>
      </w:tr>
      <w:tr w:rsidR="00CC65AC" w:rsidRPr="00CC65AC" w:rsidTr="003C467B">
        <w:trPr>
          <w:trHeight w:val="465"/>
        </w:trPr>
        <w:tc>
          <w:tcPr>
            <w:tcW w:w="2552" w:type="dxa"/>
          </w:tcPr>
          <w:p w:rsidR="00CC65AC" w:rsidRPr="00992393" w:rsidRDefault="00CC65AC" w:rsidP="003C467B">
            <w:pPr>
              <w:spacing w:before="160" w:line="264" w:lineRule="auto"/>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spacing w:before="160" w:line="264" w:lineRule="auto"/>
              <w:jc w:val="both"/>
              <w:rPr>
                <w:lang w:val="en-US"/>
              </w:rPr>
            </w:pPr>
            <w:r>
              <w:rPr>
                <w:lang w:val="en-US"/>
              </w:rPr>
              <w:t>Socially responsible projects on technological basis.</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Pr="00832048" w:rsidRDefault="00CC65AC" w:rsidP="003C467B">
            <w:pPr>
              <w:spacing w:before="160" w:line="264" w:lineRule="auto"/>
              <w:jc w:val="both"/>
              <w:rPr>
                <w:lang w:val="en-GB"/>
              </w:rPr>
            </w:pPr>
            <w:r>
              <w:rPr>
                <w:lang w:val="en-GB"/>
              </w:rPr>
              <w:t>UEIA Generation. V</w:t>
            </w:r>
            <w:r w:rsidRPr="00832048">
              <w:rPr>
                <w:lang w:val="en-GB"/>
              </w:rPr>
              <w:t xml:space="preserve">ent designed to facilitate the search for solutions to the problems that affect our society by creating a </w:t>
            </w:r>
            <w:r>
              <w:rPr>
                <w:lang w:val="en-GB"/>
              </w:rPr>
              <w:t>company on the I</w:t>
            </w:r>
            <w:r w:rsidRPr="00832048">
              <w:rPr>
                <w:lang w:val="en-GB"/>
              </w:rPr>
              <w:t>nternet.</w:t>
            </w:r>
          </w:p>
          <w:p w:rsidR="00CC65AC" w:rsidRDefault="00CC65AC" w:rsidP="003C467B">
            <w:pPr>
              <w:spacing w:before="160" w:line="264" w:lineRule="auto"/>
              <w:jc w:val="both"/>
              <w:rPr>
                <w:lang w:val="en-GB"/>
              </w:rPr>
            </w:pPr>
            <w:r>
              <w:rPr>
                <w:lang w:val="en-GB"/>
              </w:rPr>
              <w:t>UEIA School.</w:t>
            </w:r>
            <w:r w:rsidRPr="00832048">
              <w:rPr>
                <w:lang w:val="en-GB"/>
              </w:rPr>
              <w:t xml:space="preserve"> </w:t>
            </w:r>
            <w:r>
              <w:rPr>
                <w:lang w:val="en-GB"/>
              </w:rPr>
              <w:t>C</w:t>
            </w:r>
            <w:r w:rsidRPr="00832048">
              <w:rPr>
                <w:lang w:val="en-GB"/>
              </w:rPr>
              <w:t xml:space="preserve">onsists of training social entrepreneurs from professors of the most prestigious business schools in Spain and professionals of </w:t>
            </w:r>
            <w:r w:rsidRPr="00832048">
              <w:rPr>
                <w:lang w:val="en-GB"/>
              </w:rPr>
              <w:lastRenderedPageBreak/>
              <w:t>recognized prestige in the fields of social, technological sector and law applied to ICT.</w:t>
            </w:r>
          </w:p>
          <w:p w:rsidR="00CC65AC" w:rsidRPr="00034A37" w:rsidRDefault="00CC65AC" w:rsidP="003C467B">
            <w:pPr>
              <w:spacing w:before="160" w:line="264" w:lineRule="auto"/>
              <w:jc w:val="both"/>
              <w:rPr>
                <w:lang w:val="en-US"/>
              </w:rPr>
            </w:pPr>
            <w:r w:rsidRPr="00832048">
              <w:rPr>
                <w:lang w:val="en-GB"/>
              </w:rPr>
              <w:t xml:space="preserve">UEIA </w:t>
            </w:r>
            <w:r>
              <w:rPr>
                <w:lang w:val="en-GB"/>
              </w:rPr>
              <w:t>Accelerator</w:t>
            </w:r>
            <w:r w:rsidRPr="00832048">
              <w:rPr>
                <w:lang w:val="en-GB"/>
              </w:rPr>
              <w:t>. Final phase of the project. Each team will be supported by two mentors, one specialized in social issues and the other in business. This phase will be financed by important Spanish companies and foundations that will grant a participative loan at the minimum interest to be repaid in six months only when the companies generate money and are able to return it.</w:t>
            </w:r>
          </w:p>
        </w:tc>
      </w:tr>
      <w:tr w:rsidR="00CC65AC" w:rsidRPr="00307012"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lastRenderedPageBreak/>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spacing w:before="160" w:line="264" w:lineRule="auto"/>
              <w:jc w:val="both"/>
              <w:rPr>
                <w:lang w:val="en-US"/>
              </w:rPr>
            </w:pPr>
            <w:r>
              <w:rPr>
                <w:lang w:val="en-US"/>
              </w:rPr>
              <w:t>Telefónica.</w:t>
            </w:r>
          </w:p>
        </w:tc>
      </w:tr>
      <w:tr w:rsidR="00CC65AC" w:rsidRPr="00307012"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Contact Details (e.g. website, e-mail, telephone, etc.)</w:t>
            </w:r>
          </w:p>
        </w:tc>
        <w:tc>
          <w:tcPr>
            <w:tcW w:w="6553" w:type="dxa"/>
          </w:tcPr>
          <w:p w:rsidR="00CC65AC" w:rsidRPr="00034A37" w:rsidRDefault="00CC65AC" w:rsidP="003C467B">
            <w:pPr>
              <w:spacing w:before="160" w:line="264" w:lineRule="auto"/>
              <w:jc w:val="both"/>
              <w:rPr>
                <w:lang w:val="es-ES"/>
              </w:rPr>
            </w:pPr>
            <w:hyperlink r:id="rId20" w:history="1">
              <w:r w:rsidRPr="00034A37">
                <w:rPr>
                  <w:rStyle w:val="Hyperlink"/>
                  <w:lang w:val="es-ES"/>
                </w:rPr>
                <w:t>http://www.ueia.com</w:t>
              </w:r>
            </w:hyperlink>
          </w:p>
          <w:p w:rsidR="00CC65AC" w:rsidRPr="00587EE8" w:rsidRDefault="00CC65AC" w:rsidP="003C467B">
            <w:pPr>
              <w:spacing w:before="160" w:line="264" w:lineRule="auto"/>
              <w:jc w:val="both"/>
              <w:rPr>
                <w:lang w:val="es-ES"/>
              </w:rPr>
            </w:pPr>
            <w:r w:rsidRPr="00587EE8">
              <w:rPr>
                <w:lang w:val="es-ES"/>
              </w:rPr>
              <w:t>PS Castellana, 197, 2D.</w:t>
            </w:r>
          </w:p>
          <w:p w:rsidR="00CC65AC" w:rsidRPr="009A7A2C" w:rsidRDefault="00CC65AC" w:rsidP="003C467B">
            <w:pPr>
              <w:spacing w:before="160" w:line="264" w:lineRule="auto"/>
              <w:jc w:val="both"/>
              <w:rPr>
                <w:lang w:val="en-GB"/>
              </w:rPr>
            </w:pPr>
            <w:r>
              <w:rPr>
                <w:lang w:val="en-GB"/>
              </w:rPr>
              <w:t>C.P.: 28046. Madrid - Spain.</w:t>
            </w:r>
          </w:p>
        </w:tc>
      </w:tr>
    </w:tbl>
    <w:p w:rsidR="00CC65AC" w:rsidRPr="00F112A0" w:rsidRDefault="00CC65AC" w:rsidP="00CC65AC">
      <w:pPr>
        <w:spacing w:before="160" w:line="264" w:lineRule="auto"/>
        <w:rPr>
          <w:lang w:val="en-US"/>
        </w:rPr>
      </w:pPr>
    </w:p>
    <w:tbl>
      <w:tblPr>
        <w:tblpPr w:leftFromText="180" w:rightFromText="180" w:vertAnchor="text" w:horzAnchor="margin" w:tblpY="185"/>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RPr="001205DD" w:rsidTr="003C467B">
        <w:trPr>
          <w:trHeight w:val="330"/>
        </w:trPr>
        <w:tc>
          <w:tcPr>
            <w:tcW w:w="2552" w:type="dxa"/>
          </w:tcPr>
          <w:p w:rsidR="00CC65AC" w:rsidRPr="00DD2DDE" w:rsidRDefault="00CC65AC" w:rsidP="003C467B">
            <w:pPr>
              <w:spacing w:before="160" w:line="264" w:lineRule="auto"/>
              <w:jc w:val="both"/>
              <w:rPr>
                <w:i/>
                <w:lang w:val="en-US"/>
              </w:rPr>
            </w:pPr>
            <w:r w:rsidRPr="00DD2DDE">
              <w:rPr>
                <w:i/>
                <w:lang w:val="en-US"/>
              </w:rPr>
              <w:t>Name</w:t>
            </w:r>
          </w:p>
        </w:tc>
        <w:tc>
          <w:tcPr>
            <w:tcW w:w="6553" w:type="dxa"/>
          </w:tcPr>
          <w:p w:rsidR="00CC65AC" w:rsidRPr="001205DD" w:rsidRDefault="00CC65AC" w:rsidP="003C467B">
            <w:pPr>
              <w:spacing w:before="160" w:line="264" w:lineRule="auto"/>
              <w:jc w:val="both"/>
              <w:rPr>
                <w:b/>
                <w:lang w:val="en-US"/>
              </w:rPr>
            </w:pPr>
            <w:r>
              <w:rPr>
                <w:b/>
                <w:lang w:val="en-US"/>
              </w:rPr>
              <w:t>Bic Vizcaya</w:t>
            </w:r>
          </w:p>
        </w:tc>
      </w:tr>
      <w:tr w:rsidR="00CC65AC" w:rsidRPr="00307012" w:rsidTr="003C467B">
        <w:trPr>
          <w:trHeight w:val="435"/>
        </w:trPr>
        <w:tc>
          <w:tcPr>
            <w:tcW w:w="2552" w:type="dxa"/>
          </w:tcPr>
          <w:p w:rsidR="00CC65AC" w:rsidRPr="00DD2DDE" w:rsidRDefault="00CC65AC" w:rsidP="003C467B">
            <w:pPr>
              <w:spacing w:before="160" w:line="264" w:lineRule="auto"/>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spacing w:before="160" w:line="264" w:lineRule="auto"/>
              <w:jc w:val="both"/>
              <w:rPr>
                <w:lang w:val="en-US"/>
              </w:rPr>
            </w:pPr>
            <w:r>
              <w:rPr>
                <w:lang w:val="en-US"/>
              </w:rPr>
              <w:t>Spain.</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034A37" w:rsidRDefault="00CC65AC" w:rsidP="003C467B">
            <w:pPr>
              <w:spacing w:before="160" w:line="264" w:lineRule="auto"/>
              <w:jc w:val="both"/>
              <w:rPr>
                <w:lang w:val="en-US"/>
              </w:rPr>
            </w:pPr>
            <w:r>
              <w:rPr>
                <w:lang w:val="en-US"/>
              </w:rPr>
              <w:t>Infrastructure, mentoring and acceleration</w:t>
            </w:r>
            <w:r w:rsidRPr="00D575D5">
              <w:rPr>
                <w:lang w:val="en-GB"/>
              </w:rPr>
              <w:t xml:space="preserve">, training, marketing of products and </w:t>
            </w:r>
            <w:proofErr w:type="spellStart"/>
            <w:r w:rsidRPr="00D575D5">
              <w:rPr>
                <w:lang w:val="en-GB"/>
              </w:rPr>
              <w:t>servises</w:t>
            </w:r>
            <w:proofErr w:type="spellEnd"/>
            <w:r w:rsidRPr="00D575D5">
              <w:rPr>
                <w:lang w:val="en-GB"/>
              </w:rPr>
              <w:t>, financial support</w:t>
            </w:r>
            <w:r>
              <w:rPr>
                <w:rFonts w:ascii="Arial" w:hAnsi="Arial" w:cs="Arial"/>
                <w:color w:val="888888"/>
                <w:sz w:val="20"/>
                <w:szCs w:val="20"/>
                <w:shd w:val="clear" w:color="auto" w:fill="FFFFFF"/>
                <w:lang w:val="en-US"/>
              </w:rPr>
              <w:t>.</w:t>
            </w:r>
          </w:p>
        </w:tc>
      </w:tr>
      <w:tr w:rsidR="00CC65AC" w:rsidRPr="00CC65AC" w:rsidTr="003C467B">
        <w:trPr>
          <w:trHeight w:val="465"/>
        </w:trPr>
        <w:tc>
          <w:tcPr>
            <w:tcW w:w="2552" w:type="dxa"/>
          </w:tcPr>
          <w:p w:rsidR="00CC65AC" w:rsidRPr="00992393" w:rsidRDefault="00CC65AC" w:rsidP="003C467B">
            <w:pPr>
              <w:spacing w:before="160" w:line="264" w:lineRule="auto"/>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034A37" w:rsidRDefault="00CC65AC" w:rsidP="003C467B">
            <w:pPr>
              <w:spacing w:before="160" w:line="264" w:lineRule="auto"/>
              <w:jc w:val="both"/>
              <w:rPr>
                <w:lang w:val="en-US"/>
              </w:rPr>
            </w:pPr>
            <w:r w:rsidRPr="00D575D5">
              <w:rPr>
                <w:lang w:val="en-GB"/>
              </w:rPr>
              <w:t>Bio-micro-</w:t>
            </w:r>
            <w:proofErr w:type="spellStart"/>
            <w:r w:rsidRPr="00D575D5">
              <w:rPr>
                <w:lang w:val="en-GB"/>
              </w:rPr>
              <w:t>nano</w:t>
            </w:r>
            <w:proofErr w:type="spellEnd"/>
            <w:r w:rsidRPr="00D575D5">
              <w:rPr>
                <w:lang w:val="en-GB"/>
              </w:rPr>
              <w:t xml:space="preserve"> technologies, Clean Technologies, Advanced manufacturing</w:t>
            </w:r>
            <w:r>
              <w:rPr>
                <w:lang w:val="en-GB"/>
              </w:rPr>
              <w:t>.</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Pr="00D575D5" w:rsidRDefault="00CC65AC" w:rsidP="003C467B">
            <w:pPr>
              <w:shd w:val="clear" w:color="auto" w:fill="FFFFFF"/>
              <w:spacing w:before="160" w:line="264" w:lineRule="auto"/>
              <w:ind w:left="-105"/>
              <w:jc w:val="both"/>
              <w:rPr>
                <w:lang w:val="en-US"/>
              </w:rPr>
            </w:pPr>
            <w:r>
              <w:rPr>
                <w:lang w:val="en-US"/>
              </w:rPr>
              <w:t xml:space="preserve">Mentoring. </w:t>
            </w:r>
            <w:r w:rsidRPr="00D575D5">
              <w:rPr>
                <w:lang w:val="en-US"/>
              </w:rPr>
              <w:t xml:space="preserve">Help on the definition of an innovative enterprise itinerary and support in the conception of a project idea; advise on the stage of preparation of the draft; guide at the steps necessary to qualify for the aid of the Provincial Council of Bizkaia, inform of other regional and state </w:t>
            </w:r>
            <w:r w:rsidRPr="00D575D5">
              <w:rPr>
                <w:lang w:val="en-US"/>
              </w:rPr>
              <w:lastRenderedPageBreak/>
              <w:t>aids that could be of interest to the project and to other areas of the company; advise on project management.</w:t>
            </w:r>
          </w:p>
          <w:p w:rsidR="00CC65AC" w:rsidRPr="003252EA" w:rsidRDefault="00CC65AC" w:rsidP="003C467B">
            <w:pPr>
              <w:shd w:val="clear" w:color="auto" w:fill="FFFFFF"/>
              <w:spacing w:before="160" w:line="264" w:lineRule="auto"/>
              <w:ind w:left="-105"/>
              <w:jc w:val="both"/>
              <w:rPr>
                <w:lang w:val="en-GB"/>
              </w:rPr>
            </w:pPr>
            <w:r>
              <w:rPr>
                <w:lang w:val="en-US"/>
              </w:rPr>
              <w:t xml:space="preserve">Acceleration. Access </w:t>
            </w:r>
            <w:r w:rsidRPr="00D575D5">
              <w:rPr>
                <w:lang w:val="en-GB"/>
              </w:rPr>
              <w:t>to specialised centres in technology and genera</w:t>
            </w:r>
            <w:r w:rsidRPr="003252EA">
              <w:rPr>
                <w:lang w:val="en-GB"/>
              </w:rPr>
              <w:t>tion of environmental knowledge; f</w:t>
            </w:r>
            <w:r w:rsidRPr="00D575D5">
              <w:rPr>
                <w:lang w:val="en-GB"/>
              </w:rPr>
              <w:t>acilitating access to driving companies to enhance the marketing of products and services that can prov</w:t>
            </w:r>
            <w:r w:rsidRPr="003252EA">
              <w:rPr>
                <w:lang w:val="en-GB"/>
              </w:rPr>
              <w:t xml:space="preserve">ide the </w:t>
            </w:r>
            <w:proofErr w:type="spellStart"/>
            <w:r w:rsidRPr="003252EA">
              <w:rPr>
                <w:lang w:val="en-GB"/>
              </w:rPr>
              <w:t>startups</w:t>
            </w:r>
            <w:proofErr w:type="spellEnd"/>
            <w:r w:rsidRPr="003252EA">
              <w:rPr>
                <w:lang w:val="en-GB"/>
              </w:rPr>
              <w:t xml:space="preserve"> and businesses; o</w:t>
            </w:r>
            <w:r w:rsidRPr="00D575D5">
              <w:rPr>
                <w:lang w:val="en-GB"/>
              </w:rPr>
              <w:t>rganisation of contacts and investment rounds for entrepr</w:t>
            </w:r>
            <w:r w:rsidRPr="003252EA">
              <w:rPr>
                <w:lang w:val="en-GB"/>
              </w:rPr>
              <w:t xml:space="preserve">eneurs, </w:t>
            </w:r>
            <w:proofErr w:type="spellStart"/>
            <w:r w:rsidRPr="003252EA">
              <w:rPr>
                <w:lang w:val="en-GB"/>
              </w:rPr>
              <w:t>startups</w:t>
            </w:r>
            <w:proofErr w:type="spellEnd"/>
            <w:r w:rsidRPr="003252EA">
              <w:rPr>
                <w:lang w:val="en-GB"/>
              </w:rPr>
              <w:t xml:space="preserve"> and businesses; a</w:t>
            </w:r>
            <w:r w:rsidRPr="00D575D5">
              <w:rPr>
                <w:lang w:val="en-GB"/>
              </w:rPr>
              <w:t xml:space="preserve">ttracting high potential </w:t>
            </w:r>
            <w:proofErr w:type="spellStart"/>
            <w:r w:rsidRPr="00D575D5">
              <w:rPr>
                <w:lang w:val="en-GB"/>
              </w:rPr>
              <w:t>startups</w:t>
            </w:r>
            <w:proofErr w:type="spellEnd"/>
            <w:r w:rsidRPr="003252EA">
              <w:rPr>
                <w:lang w:val="en-GB"/>
              </w:rPr>
              <w:t xml:space="preserve"> for placement in the Incubator; p</w:t>
            </w:r>
            <w:r w:rsidRPr="00D575D5">
              <w:rPr>
                <w:lang w:val="en-GB"/>
              </w:rPr>
              <w:t>erforming specialised training activities.</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lastRenderedPageBreak/>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737C5" w:rsidRDefault="00CC65AC" w:rsidP="003C467B">
            <w:pPr>
              <w:spacing w:before="160" w:line="264" w:lineRule="auto"/>
              <w:jc w:val="both"/>
              <w:rPr>
                <w:lang w:val="es-ES"/>
              </w:rPr>
            </w:pPr>
            <w:r w:rsidRPr="003737C5">
              <w:rPr>
                <w:lang w:val="es-ES"/>
              </w:rPr>
              <w:t xml:space="preserve">Grupo </w:t>
            </w:r>
            <w:proofErr w:type="spellStart"/>
            <w:r w:rsidRPr="003737C5">
              <w:rPr>
                <w:lang w:val="es-ES"/>
              </w:rPr>
              <w:t>Spri</w:t>
            </w:r>
            <w:proofErr w:type="spellEnd"/>
            <w:r w:rsidRPr="003737C5">
              <w:rPr>
                <w:lang w:val="es-ES"/>
              </w:rPr>
              <w:t xml:space="preserve"> </w:t>
            </w:r>
            <w:proofErr w:type="spellStart"/>
            <w:r w:rsidRPr="003737C5">
              <w:rPr>
                <w:lang w:val="es-ES"/>
              </w:rPr>
              <w:t>Taldea</w:t>
            </w:r>
            <w:proofErr w:type="spellEnd"/>
            <w:r w:rsidRPr="003737C5">
              <w:rPr>
                <w:lang w:val="es-ES"/>
              </w:rPr>
              <w:t>, Departamento de Desarrollo Económico y Competitivo del Gobierno Vasco, Diputación Foral de Bizkaia.</w:t>
            </w:r>
          </w:p>
        </w:tc>
      </w:tr>
      <w:tr w:rsidR="00CC65AC" w:rsidRPr="009A7A2C" w:rsidTr="003C467B">
        <w:trPr>
          <w:trHeight w:val="570"/>
        </w:trPr>
        <w:tc>
          <w:tcPr>
            <w:tcW w:w="2552" w:type="dxa"/>
          </w:tcPr>
          <w:p w:rsidR="00CC65AC" w:rsidRPr="003737C5" w:rsidRDefault="00CC65AC" w:rsidP="003C467B">
            <w:pPr>
              <w:spacing w:before="160" w:line="264" w:lineRule="auto"/>
              <w:jc w:val="both"/>
              <w:rPr>
                <w:i/>
                <w:lang w:val="es-ES"/>
              </w:rPr>
            </w:pPr>
            <w:proofErr w:type="spellStart"/>
            <w:r w:rsidRPr="003737C5">
              <w:rPr>
                <w:i/>
                <w:lang w:val="es-ES"/>
              </w:rPr>
              <w:t>Contact</w:t>
            </w:r>
            <w:proofErr w:type="spellEnd"/>
            <w:r w:rsidRPr="003737C5">
              <w:rPr>
                <w:i/>
                <w:lang w:val="es-ES"/>
              </w:rPr>
              <w:t xml:space="preserve"> </w:t>
            </w:r>
            <w:proofErr w:type="spellStart"/>
            <w:r w:rsidRPr="003737C5">
              <w:rPr>
                <w:i/>
                <w:lang w:val="es-ES"/>
              </w:rPr>
              <w:t>Details</w:t>
            </w:r>
            <w:proofErr w:type="spellEnd"/>
            <w:r w:rsidRPr="003737C5">
              <w:rPr>
                <w:i/>
                <w:lang w:val="es-ES"/>
              </w:rPr>
              <w:t xml:space="preserve"> (</w:t>
            </w:r>
            <w:proofErr w:type="spellStart"/>
            <w:r w:rsidRPr="003737C5">
              <w:rPr>
                <w:i/>
                <w:lang w:val="es-ES"/>
              </w:rPr>
              <w:t>e.g</w:t>
            </w:r>
            <w:proofErr w:type="spellEnd"/>
            <w:r w:rsidRPr="003737C5">
              <w:rPr>
                <w:i/>
                <w:lang w:val="es-ES"/>
              </w:rPr>
              <w:t xml:space="preserve">. </w:t>
            </w:r>
            <w:proofErr w:type="spellStart"/>
            <w:r w:rsidRPr="003737C5">
              <w:rPr>
                <w:i/>
                <w:lang w:val="es-ES"/>
              </w:rPr>
              <w:t>website</w:t>
            </w:r>
            <w:proofErr w:type="spellEnd"/>
            <w:r w:rsidRPr="003737C5">
              <w:rPr>
                <w:i/>
                <w:lang w:val="es-ES"/>
              </w:rPr>
              <w:t xml:space="preserve">, e-mail, </w:t>
            </w:r>
            <w:proofErr w:type="spellStart"/>
            <w:r w:rsidRPr="003737C5">
              <w:rPr>
                <w:i/>
                <w:lang w:val="es-ES"/>
              </w:rPr>
              <w:t>telephone</w:t>
            </w:r>
            <w:proofErr w:type="spellEnd"/>
            <w:r w:rsidRPr="003737C5">
              <w:rPr>
                <w:i/>
                <w:lang w:val="es-ES"/>
              </w:rPr>
              <w:t>, etc.)</w:t>
            </w:r>
          </w:p>
        </w:tc>
        <w:tc>
          <w:tcPr>
            <w:tcW w:w="6553" w:type="dxa"/>
          </w:tcPr>
          <w:p w:rsidR="00CC65AC" w:rsidRPr="00CC65AC" w:rsidRDefault="00CC65AC" w:rsidP="003C467B">
            <w:pPr>
              <w:spacing w:before="160" w:line="264" w:lineRule="auto"/>
              <w:jc w:val="both"/>
              <w:rPr>
                <w:rStyle w:val="Hyperlink"/>
                <w:lang w:val="en-US"/>
              </w:rPr>
            </w:pPr>
            <w:hyperlink r:id="rId21" w:history="1">
              <w:r w:rsidRPr="003737C5">
                <w:rPr>
                  <w:rStyle w:val="Hyperlink"/>
                  <w:lang w:val="es-ES"/>
                </w:rPr>
                <w:t>https://bicbizkaia.eus</w:t>
              </w:r>
            </w:hyperlink>
          </w:p>
          <w:p w:rsidR="00CC65AC" w:rsidRPr="003737C5" w:rsidRDefault="00CC65AC" w:rsidP="003C467B">
            <w:pPr>
              <w:spacing w:before="160" w:line="264" w:lineRule="auto"/>
              <w:rPr>
                <w:lang w:val="en-US"/>
              </w:rPr>
            </w:pPr>
            <w:r w:rsidRPr="00587EE8">
              <w:rPr>
                <w:lang w:val="es-ES"/>
              </w:rPr>
              <w:t xml:space="preserve">Astondo </w:t>
            </w:r>
            <w:proofErr w:type="spellStart"/>
            <w:r w:rsidRPr="00587EE8">
              <w:rPr>
                <w:lang w:val="es-ES"/>
              </w:rPr>
              <w:t>bidea</w:t>
            </w:r>
            <w:proofErr w:type="spellEnd"/>
            <w:r w:rsidRPr="00587EE8">
              <w:rPr>
                <w:lang w:val="es-ES"/>
              </w:rPr>
              <w:t>, edificio n. 612.</w:t>
            </w:r>
            <w:r w:rsidRPr="00587EE8">
              <w:rPr>
                <w:lang w:val="es-ES"/>
              </w:rPr>
              <w:br/>
            </w:r>
            <w:r w:rsidRPr="003737C5">
              <w:rPr>
                <w:lang w:val="en-US"/>
              </w:rPr>
              <w:t>Scientific and Technology Park of Bizkaia </w:t>
            </w:r>
            <w:r w:rsidRPr="003737C5">
              <w:rPr>
                <w:lang w:val="en-US"/>
              </w:rPr>
              <w:br/>
            </w:r>
            <w:r>
              <w:rPr>
                <w:lang w:val="en-US"/>
              </w:rPr>
              <w:t xml:space="preserve">C.P.: </w:t>
            </w:r>
            <w:r w:rsidRPr="003737C5">
              <w:rPr>
                <w:lang w:val="en-US"/>
              </w:rPr>
              <w:t>48160</w:t>
            </w:r>
            <w:r>
              <w:rPr>
                <w:lang w:val="en-US"/>
              </w:rPr>
              <w:t>.</w:t>
            </w:r>
            <w:r w:rsidRPr="003737C5">
              <w:rPr>
                <w:lang w:val="en-US"/>
              </w:rPr>
              <w:t xml:space="preserve"> </w:t>
            </w:r>
            <w:proofErr w:type="spellStart"/>
            <w:r w:rsidRPr="003737C5">
              <w:rPr>
                <w:lang w:val="en-US"/>
              </w:rPr>
              <w:t>Derio</w:t>
            </w:r>
            <w:proofErr w:type="spellEnd"/>
            <w:r>
              <w:rPr>
                <w:lang w:val="en-US"/>
              </w:rPr>
              <w:t xml:space="preserve"> - Spain.</w:t>
            </w:r>
          </w:p>
          <w:p w:rsidR="00CC65AC" w:rsidRPr="003737C5" w:rsidRDefault="00CC65AC" w:rsidP="003C467B">
            <w:pPr>
              <w:spacing w:before="160" w:line="264" w:lineRule="auto"/>
              <w:rPr>
                <w:lang w:val="en-US"/>
              </w:rPr>
            </w:pPr>
            <w:r w:rsidRPr="003737C5">
              <w:rPr>
                <w:lang w:val="en-US"/>
              </w:rPr>
              <w:t>94 403 06 06</w:t>
            </w:r>
          </w:p>
          <w:p w:rsidR="00CC65AC" w:rsidRPr="00CC65AC" w:rsidRDefault="00CC65AC" w:rsidP="003C467B">
            <w:pPr>
              <w:spacing w:before="160" w:line="264" w:lineRule="auto"/>
              <w:jc w:val="both"/>
              <w:rPr>
                <w:rStyle w:val="Hyperlink"/>
                <w:lang w:val="en-US"/>
              </w:rPr>
            </w:pPr>
            <w:hyperlink r:id="rId22" w:history="1">
              <w:r w:rsidRPr="00587EE8">
                <w:rPr>
                  <w:rStyle w:val="Hyperlink"/>
                  <w:lang w:val="en-US"/>
                </w:rPr>
                <w:t>info@bicbizkaia.eus</w:t>
              </w:r>
            </w:hyperlink>
          </w:p>
          <w:p w:rsidR="00CC65AC" w:rsidRPr="003737C5" w:rsidRDefault="00CC65AC" w:rsidP="003C467B">
            <w:pPr>
              <w:spacing w:before="160" w:line="264" w:lineRule="auto"/>
              <w:rPr>
                <w:lang w:val="en-US"/>
              </w:rPr>
            </w:pPr>
            <w:r w:rsidRPr="003737C5">
              <w:rPr>
                <w:lang w:val="en-US"/>
              </w:rPr>
              <w:t>Sabino Arana 8</w:t>
            </w:r>
            <w:r w:rsidRPr="003737C5">
              <w:rPr>
                <w:lang w:val="en-US"/>
              </w:rPr>
              <w:br/>
              <w:t>C.P.: 48013. Bilbao - Spain.</w:t>
            </w:r>
          </w:p>
          <w:p w:rsidR="00CC65AC" w:rsidRPr="003737C5" w:rsidRDefault="00CC65AC" w:rsidP="003C467B">
            <w:pPr>
              <w:spacing w:before="160" w:line="264" w:lineRule="auto"/>
              <w:rPr>
                <w:lang w:val="en-US"/>
              </w:rPr>
            </w:pPr>
            <w:r w:rsidRPr="003737C5">
              <w:rPr>
                <w:lang w:val="en-US"/>
              </w:rPr>
              <w:t>94 439 56 22</w:t>
            </w:r>
          </w:p>
          <w:p w:rsidR="00CC65AC" w:rsidRPr="003737C5" w:rsidRDefault="00CC65AC" w:rsidP="003C467B">
            <w:pPr>
              <w:spacing w:before="160" w:line="264" w:lineRule="auto"/>
              <w:rPr>
                <w:lang w:val="en-US"/>
              </w:rPr>
            </w:pPr>
            <w:hyperlink r:id="rId23" w:history="1">
              <w:r w:rsidRPr="003737C5">
                <w:rPr>
                  <w:rStyle w:val="Hyperlink"/>
                  <w:lang w:val="en-US"/>
                </w:rPr>
                <w:t>beaz@bizkaia.eus</w:t>
              </w:r>
            </w:hyperlink>
          </w:p>
        </w:tc>
      </w:tr>
    </w:tbl>
    <w:p w:rsidR="00CC65AC" w:rsidRPr="003737C5" w:rsidRDefault="00CC65AC" w:rsidP="00CC65AC">
      <w:pPr>
        <w:spacing w:before="160" w:line="264" w:lineRule="auto"/>
        <w:rPr>
          <w:lang w:val="en-US"/>
        </w:rPr>
      </w:pPr>
    </w:p>
    <w:tbl>
      <w:tblPr>
        <w:tblpPr w:leftFromText="180" w:rightFromText="180" w:vertAnchor="text" w:horzAnchor="margin" w:tblpY="185"/>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RPr="001205DD" w:rsidTr="003C467B">
        <w:trPr>
          <w:trHeight w:val="330"/>
        </w:trPr>
        <w:tc>
          <w:tcPr>
            <w:tcW w:w="2552" w:type="dxa"/>
          </w:tcPr>
          <w:p w:rsidR="00CC65AC" w:rsidRPr="00DD2DDE" w:rsidRDefault="00CC65AC" w:rsidP="003C467B">
            <w:pPr>
              <w:spacing w:before="160" w:line="264" w:lineRule="auto"/>
              <w:jc w:val="both"/>
              <w:rPr>
                <w:i/>
                <w:lang w:val="en-US"/>
              </w:rPr>
            </w:pPr>
            <w:r w:rsidRPr="00DD2DDE">
              <w:rPr>
                <w:i/>
                <w:lang w:val="en-US"/>
              </w:rPr>
              <w:t>Name</w:t>
            </w:r>
          </w:p>
        </w:tc>
        <w:tc>
          <w:tcPr>
            <w:tcW w:w="6553" w:type="dxa"/>
          </w:tcPr>
          <w:p w:rsidR="00CC65AC" w:rsidRPr="001205DD" w:rsidRDefault="00CC65AC" w:rsidP="003C467B">
            <w:pPr>
              <w:spacing w:before="160" w:line="264" w:lineRule="auto"/>
              <w:jc w:val="both"/>
              <w:rPr>
                <w:b/>
                <w:lang w:val="en-US"/>
              </w:rPr>
            </w:pPr>
            <w:proofErr w:type="spellStart"/>
            <w:r>
              <w:rPr>
                <w:b/>
                <w:lang w:val="en-US"/>
              </w:rPr>
              <w:t>Demium</w:t>
            </w:r>
            <w:proofErr w:type="spellEnd"/>
            <w:r>
              <w:rPr>
                <w:b/>
                <w:lang w:val="en-US"/>
              </w:rPr>
              <w:t xml:space="preserve"> Games</w:t>
            </w:r>
          </w:p>
        </w:tc>
      </w:tr>
      <w:tr w:rsidR="00CC65AC" w:rsidRPr="00307012" w:rsidTr="003C467B">
        <w:trPr>
          <w:trHeight w:val="435"/>
        </w:trPr>
        <w:tc>
          <w:tcPr>
            <w:tcW w:w="2552" w:type="dxa"/>
          </w:tcPr>
          <w:p w:rsidR="00CC65AC" w:rsidRPr="00DD2DDE" w:rsidRDefault="00CC65AC" w:rsidP="003C467B">
            <w:pPr>
              <w:spacing w:before="160" w:line="264" w:lineRule="auto"/>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spacing w:before="160" w:line="264" w:lineRule="auto"/>
              <w:jc w:val="both"/>
              <w:rPr>
                <w:lang w:val="en-US"/>
              </w:rPr>
            </w:pPr>
            <w:r>
              <w:rPr>
                <w:lang w:val="en-US"/>
              </w:rPr>
              <w:t>Spain.</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120C59" w:rsidRDefault="00CC65AC" w:rsidP="003C467B">
            <w:pPr>
              <w:spacing w:before="160" w:line="264" w:lineRule="auto"/>
              <w:jc w:val="both"/>
              <w:rPr>
                <w:lang w:val="en-GB"/>
              </w:rPr>
            </w:pPr>
            <w:r>
              <w:rPr>
                <w:lang w:val="en-GB"/>
              </w:rPr>
              <w:t>W</w:t>
            </w:r>
            <w:r w:rsidRPr="00120C59">
              <w:rPr>
                <w:lang w:val="en-GB"/>
              </w:rPr>
              <w:t>orkspace, training and activities, as well as the tasks of production, review and validation of each phase of the project development</w:t>
            </w:r>
            <w:r>
              <w:rPr>
                <w:lang w:val="en-GB"/>
              </w:rPr>
              <w:t>, financial support.</w:t>
            </w:r>
          </w:p>
        </w:tc>
      </w:tr>
      <w:tr w:rsidR="00CC65AC" w:rsidRPr="00307012" w:rsidTr="003C467B">
        <w:trPr>
          <w:trHeight w:val="465"/>
        </w:trPr>
        <w:tc>
          <w:tcPr>
            <w:tcW w:w="2552" w:type="dxa"/>
          </w:tcPr>
          <w:p w:rsidR="00CC65AC" w:rsidRPr="00992393" w:rsidRDefault="00CC65AC" w:rsidP="003C467B">
            <w:pPr>
              <w:spacing w:before="160" w:line="264" w:lineRule="auto"/>
              <w:jc w:val="both"/>
              <w:rPr>
                <w:i/>
                <w:lang w:val="en-US"/>
              </w:rPr>
            </w:pPr>
            <w:r w:rsidRPr="00DD2DDE">
              <w:rPr>
                <w:i/>
                <w:lang w:val="en-US"/>
              </w:rPr>
              <w:lastRenderedPageBreak/>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120C59" w:rsidRDefault="00CC65AC" w:rsidP="003C467B">
            <w:pPr>
              <w:spacing w:before="160" w:line="264" w:lineRule="auto"/>
              <w:jc w:val="both"/>
              <w:rPr>
                <w:lang w:val="en-GB"/>
              </w:rPr>
            </w:pPr>
            <w:r>
              <w:rPr>
                <w:lang w:val="en-GB"/>
              </w:rPr>
              <w:t>Development of videogames.</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Brief description of key training activities</w:t>
            </w:r>
          </w:p>
        </w:tc>
        <w:tc>
          <w:tcPr>
            <w:tcW w:w="6553" w:type="dxa"/>
          </w:tcPr>
          <w:p w:rsidR="00CC65AC" w:rsidRDefault="00CC65AC" w:rsidP="003C467B">
            <w:pPr>
              <w:spacing w:before="160" w:line="264" w:lineRule="auto"/>
              <w:jc w:val="both"/>
              <w:rPr>
                <w:lang w:val="en-GB"/>
              </w:rPr>
            </w:pPr>
            <w:r w:rsidRPr="00BA2CB8">
              <w:rPr>
                <w:lang w:val="en-GB"/>
              </w:rPr>
              <w:t>The incubation program consists of</w:t>
            </w:r>
            <w:r>
              <w:rPr>
                <w:lang w:val="en-GB"/>
              </w:rPr>
              <w:t>:</w:t>
            </w:r>
          </w:p>
          <w:p w:rsidR="00CC65AC" w:rsidRDefault="00CC65AC" w:rsidP="003C467B">
            <w:pPr>
              <w:spacing w:before="160" w:line="264" w:lineRule="auto"/>
              <w:jc w:val="both"/>
              <w:rPr>
                <w:lang w:val="en-GB"/>
              </w:rPr>
            </w:pPr>
            <w:proofErr w:type="gramStart"/>
            <w:r>
              <w:rPr>
                <w:lang w:val="en-GB"/>
              </w:rPr>
              <w:t>M</w:t>
            </w:r>
            <w:r w:rsidRPr="003A6EEC">
              <w:rPr>
                <w:lang w:val="en-GB"/>
              </w:rPr>
              <w:t>ore than 90 hours of training,</w:t>
            </w:r>
            <w:proofErr w:type="gramEnd"/>
            <w:r w:rsidRPr="003A6EEC">
              <w:rPr>
                <w:lang w:val="en-GB"/>
              </w:rPr>
              <w:t xml:space="preserve"> divided into practical-face-to-face sessions, in different areas (Finance, Marketing, HR, Management, Product Development, UX / UI, Sales, Business Development, etc.)</w:t>
            </w:r>
            <w:r>
              <w:rPr>
                <w:lang w:val="en-GB"/>
              </w:rPr>
              <w:t>. 1</w:t>
            </w:r>
            <w:r w:rsidRPr="003A6EEC">
              <w:rPr>
                <w:lang w:val="en-GB"/>
              </w:rPr>
              <w:t>to1 sessions with top-level mentors, talks with leading entrepreneurs, access to a wide network of investors, collaborators and talent, and the connection with the rest of entrepreneurs in similar or later phases, which reduce the risk of undertaking alone.</w:t>
            </w:r>
          </w:p>
          <w:p w:rsidR="00CC65AC" w:rsidRDefault="00CC65AC" w:rsidP="003C467B">
            <w:pPr>
              <w:spacing w:before="160" w:line="264" w:lineRule="auto"/>
              <w:jc w:val="both"/>
              <w:rPr>
                <w:lang w:val="en-GB"/>
              </w:rPr>
            </w:pPr>
            <w:r>
              <w:rPr>
                <w:lang w:val="en-GB"/>
              </w:rPr>
              <w:t>T</w:t>
            </w:r>
            <w:r w:rsidRPr="00120C59">
              <w:rPr>
                <w:lang w:val="en-GB"/>
              </w:rPr>
              <w:t xml:space="preserve">he participants create balanced teams and develop a business idea proposed by </w:t>
            </w:r>
            <w:proofErr w:type="spellStart"/>
            <w:r w:rsidRPr="00120C59">
              <w:rPr>
                <w:lang w:val="en-GB"/>
              </w:rPr>
              <w:t>Demium</w:t>
            </w:r>
            <w:proofErr w:type="spellEnd"/>
            <w:r w:rsidRPr="00120C59">
              <w:rPr>
                <w:lang w:val="en-GB"/>
              </w:rPr>
              <w:t xml:space="preserve"> </w:t>
            </w:r>
            <w:proofErr w:type="spellStart"/>
            <w:r w:rsidRPr="00120C59">
              <w:rPr>
                <w:lang w:val="en-GB"/>
              </w:rPr>
              <w:t>Startups</w:t>
            </w:r>
            <w:proofErr w:type="spellEnd"/>
            <w:r w:rsidRPr="00120C59">
              <w:rPr>
                <w:lang w:val="en-GB"/>
              </w:rPr>
              <w:t xml:space="preserve">. </w:t>
            </w:r>
            <w:r>
              <w:rPr>
                <w:lang w:val="en-GB"/>
              </w:rPr>
              <w:t xml:space="preserve">Then, </w:t>
            </w:r>
            <w:r w:rsidRPr="00120C59">
              <w:rPr>
                <w:lang w:val="en-GB"/>
              </w:rPr>
              <w:t xml:space="preserve">they develop and launch a </w:t>
            </w:r>
            <w:proofErr w:type="spellStart"/>
            <w:r w:rsidRPr="00120C59">
              <w:rPr>
                <w:lang w:val="en-GB"/>
              </w:rPr>
              <w:t>startup</w:t>
            </w:r>
            <w:proofErr w:type="spellEnd"/>
            <w:r w:rsidRPr="00120C59">
              <w:rPr>
                <w:lang w:val="en-GB"/>
              </w:rPr>
              <w:t>, receiving training and sp</w:t>
            </w:r>
            <w:r>
              <w:rPr>
                <w:lang w:val="en-GB"/>
              </w:rPr>
              <w:t>ecialized advice to achieve it.</w:t>
            </w:r>
          </w:p>
          <w:p w:rsidR="00CC65AC" w:rsidRPr="003252EA" w:rsidRDefault="00CC65AC" w:rsidP="003C467B">
            <w:pPr>
              <w:spacing w:before="160" w:line="264" w:lineRule="auto"/>
              <w:jc w:val="both"/>
              <w:rPr>
                <w:lang w:val="en-GB"/>
              </w:rPr>
            </w:pPr>
            <w:r w:rsidRPr="00120C59">
              <w:rPr>
                <w:lang w:val="en-GB"/>
              </w:rPr>
              <w:t xml:space="preserve">The last day of the event comes the time to make the pitch before the jury. </w:t>
            </w:r>
            <w:r>
              <w:rPr>
                <w:lang w:val="en-GB"/>
              </w:rPr>
              <w:t>Finally, the</w:t>
            </w:r>
            <w:r w:rsidRPr="00120C59">
              <w:rPr>
                <w:lang w:val="en-GB"/>
              </w:rPr>
              <w:t xml:space="preserve"> best candidates will be selected to participate for 6 months in the launch program of </w:t>
            </w:r>
            <w:proofErr w:type="spellStart"/>
            <w:r w:rsidRPr="00120C59">
              <w:rPr>
                <w:lang w:val="en-GB"/>
              </w:rPr>
              <w:t>Demium</w:t>
            </w:r>
            <w:proofErr w:type="spellEnd"/>
            <w:r w:rsidRPr="00120C59">
              <w:rPr>
                <w:lang w:val="en-GB"/>
              </w:rPr>
              <w:t xml:space="preserve"> </w:t>
            </w:r>
            <w:proofErr w:type="spellStart"/>
            <w:r w:rsidRPr="00120C59">
              <w:rPr>
                <w:lang w:val="en-GB"/>
              </w:rPr>
              <w:t>Startups</w:t>
            </w:r>
            <w:proofErr w:type="spellEnd"/>
            <w:r>
              <w:rPr>
                <w:lang w:val="en-GB"/>
              </w:rPr>
              <w:t xml:space="preserve">, where </w:t>
            </w:r>
            <w:proofErr w:type="spellStart"/>
            <w:r>
              <w:rPr>
                <w:lang w:val="en-GB"/>
              </w:rPr>
              <w:t>Demium</w:t>
            </w:r>
            <w:proofErr w:type="spellEnd"/>
            <w:r>
              <w:rPr>
                <w:lang w:val="en-GB"/>
              </w:rPr>
              <w:t xml:space="preserve"> </w:t>
            </w:r>
            <w:proofErr w:type="spellStart"/>
            <w:r>
              <w:rPr>
                <w:lang w:val="en-GB"/>
              </w:rPr>
              <w:t>startups</w:t>
            </w:r>
            <w:proofErr w:type="spellEnd"/>
            <w:r>
              <w:rPr>
                <w:lang w:val="en-GB"/>
              </w:rPr>
              <w:t xml:space="preserve"> m</w:t>
            </w:r>
            <w:r w:rsidRPr="00120C59">
              <w:rPr>
                <w:lang w:val="en-GB"/>
              </w:rPr>
              <w:t xml:space="preserve">anages phases of soft launch and is responsible for measuring the data generated by the game </w:t>
            </w:r>
            <w:proofErr w:type="gramStart"/>
            <w:r w:rsidRPr="00120C59">
              <w:rPr>
                <w:lang w:val="en-GB"/>
              </w:rPr>
              <w:t>in order to</w:t>
            </w:r>
            <w:proofErr w:type="gramEnd"/>
            <w:r w:rsidRPr="00120C59">
              <w:rPr>
                <w:lang w:val="en-GB"/>
              </w:rPr>
              <w:t xml:space="preserve"> improve it</w:t>
            </w:r>
            <w:r>
              <w:rPr>
                <w:lang w:val="en-GB"/>
              </w:rPr>
              <w:t>.</w:t>
            </w:r>
          </w:p>
        </w:tc>
      </w:tr>
      <w:tr w:rsidR="00CC65AC" w:rsidRPr="00CC65AC" w:rsidTr="003C467B">
        <w:trPr>
          <w:trHeight w:val="420"/>
        </w:trPr>
        <w:tc>
          <w:tcPr>
            <w:tcW w:w="2552" w:type="dxa"/>
          </w:tcPr>
          <w:p w:rsidR="00CC65AC" w:rsidRPr="00DD2DDE" w:rsidRDefault="00CC65AC" w:rsidP="003C467B">
            <w:pPr>
              <w:spacing w:before="160" w:line="264" w:lineRule="auto"/>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587EE8" w:rsidRDefault="00CC65AC" w:rsidP="003C467B">
            <w:pPr>
              <w:spacing w:before="160" w:line="264" w:lineRule="auto"/>
              <w:jc w:val="both"/>
              <w:rPr>
                <w:lang w:val="es-ES"/>
              </w:rPr>
            </w:pPr>
            <w:r w:rsidRPr="00587EE8">
              <w:rPr>
                <w:lang w:val="es-ES"/>
              </w:rPr>
              <w:t>Ministerio de Industria, Energía y Turismo.</w:t>
            </w:r>
          </w:p>
        </w:tc>
      </w:tr>
      <w:tr w:rsidR="00CC65AC" w:rsidRPr="00CC65AC" w:rsidTr="003C467B">
        <w:trPr>
          <w:trHeight w:val="570"/>
        </w:trPr>
        <w:tc>
          <w:tcPr>
            <w:tcW w:w="2552" w:type="dxa"/>
          </w:tcPr>
          <w:p w:rsidR="00CC65AC" w:rsidRPr="00DD2DDE" w:rsidRDefault="00CC65AC" w:rsidP="003C467B">
            <w:pPr>
              <w:spacing w:before="160" w:line="264" w:lineRule="auto"/>
              <w:jc w:val="both"/>
              <w:rPr>
                <w:i/>
                <w:lang w:val="en-US"/>
              </w:rPr>
            </w:pPr>
            <w:r w:rsidRPr="00DD2DDE">
              <w:rPr>
                <w:i/>
                <w:lang w:val="en-US"/>
              </w:rPr>
              <w:t>Contact Details (e.g. website, e-mail, telephone, etc.)</w:t>
            </w:r>
          </w:p>
        </w:tc>
        <w:tc>
          <w:tcPr>
            <w:tcW w:w="6553" w:type="dxa"/>
          </w:tcPr>
          <w:p w:rsidR="00CC65AC" w:rsidRPr="003A6EEC" w:rsidRDefault="00CC65AC" w:rsidP="003C467B">
            <w:pPr>
              <w:pStyle w:val="NormalWeb"/>
              <w:spacing w:before="160" w:beforeAutospacing="0" w:after="160" w:afterAutospacing="0" w:line="264" w:lineRule="auto"/>
              <w:rPr>
                <w:rFonts w:asciiTheme="minorHAnsi" w:hAnsiTheme="minorHAnsi" w:cs="Calibri"/>
                <w:color w:val="000000"/>
                <w:sz w:val="22"/>
                <w:szCs w:val="22"/>
                <w:shd w:val="clear" w:color="auto" w:fill="FFFFFF"/>
                <w:lang w:val="es-ES"/>
              </w:rPr>
            </w:pPr>
            <w:hyperlink r:id="rId24" w:history="1">
              <w:r w:rsidRPr="003A6EEC">
                <w:rPr>
                  <w:rStyle w:val="Hyperlink"/>
                  <w:rFonts w:asciiTheme="minorHAnsi" w:hAnsiTheme="minorHAnsi" w:cs="Calibri"/>
                  <w:sz w:val="22"/>
                  <w:szCs w:val="22"/>
                  <w:shd w:val="clear" w:color="auto" w:fill="FFFFFF"/>
                  <w:lang w:val="es-ES"/>
                </w:rPr>
                <w:t>https://demiumstartups.com</w:t>
              </w:r>
            </w:hyperlink>
          </w:p>
          <w:p w:rsidR="00CC65AC" w:rsidRPr="003A6EEC" w:rsidRDefault="00CC65AC" w:rsidP="003C467B">
            <w:pPr>
              <w:pStyle w:val="NormalWeb"/>
              <w:spacing w:before="160" w:beforeAutospacing="0" w:after="160" w:afterAutospacing="0" w:line="264" w:lineRule="auto"/>
              <w:rPr>
                <w:rFonts w:asciiTheme="minorHAnsi" w:hAnsiTheme="minorHAnsi" w:cs="Calibri"/>
                <w:sz w:val="22"/>
                <w:szCs w:val="22"/>
                <w:lang w:val="es-ES"/>
              </w:rPr>
            </w:pPr>
            <w:r w:rsidRPr="003A6EEC">
              <w:rPr>
                <w:rFonts w:asciiTheme="minorHAnsi" w:hAnsiTheme="minorHAnsi" w:cs="Calibri"/>
                <w:sz w:val="22"/>
                <w:szCs w:val="22"/>
                <w:lang w:val="es-ES"/>
              </w:rPr>
              <w:t>Calle Almirante Roger de Lauria</w:t>
            </w:r>
            <w:r>
              <w:rPr>
                <w:rFonts w:asciiTheme="minorHAnsi" w:hAnsiTheme="minorHAnsi" w:cs="Calibri"/>
                <w:sz w:val="22"/>
                <w:szCs w:val="22"/>
                <w:lang w:val="es-ES"/>
              </w:rPr>
              <w:t>,</w:t>
            </w:r>
            <w:r w:rsidRPr="003A6EEC">
              <w:rPr>
                <w:rFonts w:asciiTheme="minorHAnsi" w:hAnsiTheme="minorHAnsi" w:cs="Calibri"/>
                <w:sz w:val="22"/>
                <w:szCs w:val="22"/>
                <w:lang w:val="es-ES"/>
              </w:rPr>
              <w:t xml:space="preserve"> 28</w:t>
            </w:r>
            <w:r>
              <w:rPr>
                <w:rFonts w:asciiTheme="minorHAnsi" w:hAnsiTheme="minorHAnsi" w:cs="Calibri"/>
                <w:sz w:val="22"/>
                <w:szCs w:val="22"/>
                <w:lang w:val="es-ES"/>
              </w:rPr>
              <w:t>,</w:t>
            </w:r>
            <w:r w:rsidRPr="003A6EEC">
              <w:rPr>
                <w:rFonts w:asciiTheme="minorHAnsi" w:hAnsiTheme="minorHAnsi" w:cs="Calibri"/>
                <w:sz w:val="22"/>
                <w:szCs w:val="22"/>
                <w:lang w:val="es-ES"/>
              </w:rPr>
              <w:t xml:space="preserve"> pta. 2.</w:t>
            </w:r>
          </w:p>
          <w:p w:rsidR="00CC65AC" w:rsidRPr="003A6EEC" w:rsidRDefault="00CC65AC" w:rsidP="003C467B">
            <w:pPr>
              <w:pStyle w:val="NormalWeb"/>
              <w:spacing w:before="160" w:beforeAutospacing="0" w:after="160" w:afterAutospacing="0" w:line="264" w:lineRule="auto"/>
              <w:rPr>
                <w:rFonts w:asciiTheme="minorHAnsi" w:hAnsiTheme="minorHAnsi" w:cs="Calibri"/>
                <w:color w:val="000000"/>
                <w:sz w:val="22"/>
                <w:szCs w:val="22"/>
                <w:shd w:val="clear" w:color="auto" w:fill="FFFFFF"/>
                <w:lang w:val="es-ES"/>
              </w:rPr>
            </w:pPr>
            <w:r w:rsidRPr="003A6EEC">
              <w:rPr>
                <w:rFonts w:asciiTheme="minorHAnsi" w:hAnsiTheme="minorHAnsi" w:cs="Calibri"/>
                <w:sz w:val="22"/>
                <w:szCs w:val="22"/>
                <w:lang w:val="es-ES"/>
              </w:rPr>
              <w:t xml:space="preserve">C.P.: 46002. Valencia - </w:t>
            </w:r>
            <w:proofErr w:type="spellStart"/>
            <w:r w:rsidRPr="003A6EEC">
              <w:rPr>
                <w:rFonts w:asciiTheme="minorHAnsi" w:hAnsiTheme="minorHAnsi" w:cs="Calibri"/>
                <w:sz w:val="22"/>
                <w:szCs w:val="22"/>
                <w:lang w:val="es-ES"/>
              </w:rPr>
              <w:t>Spain</w:t>
            </w:r>
            <w:proofErr w:type="spellEnd"/>
            <w:r w:rsidRPr="003A6EEC">
              <w:rPr>
                <w:rFonts w:asciiTheme="minorHAnsi" w:hAnsiTheme="minorHAnsi" w:cs="Calibri"/>
                <w:sz w:val="22"/>
                <w:szCs w:val="22"/>
                <w:lang w:val="es-ES"/>
              </w:rPr>
              <w:t>.</w:t>
            </w:r>
          </w:p>
          <w:p w:rsidR="00CC65AC" w:rsidRPr="003A6EEC" w:rsidRDefault="00CC65AC" w:rsidP="003C467B">
            <w:pPr>
              <w:pStyle w:val="NormalWeb"/>
              <w:spacing w:before="160" w:beforeAutospacing="0" w:after="160" w:afterAutospacing="0" w:line="264" w:lineRule="auto"/>
              <w:rPr>
                <w:rFonts w:asciiTheme="minorHAnsi" w:hAnsiTheme="minorHAnsi" w:cs="Calibri"/>
                <w:sz w:val="22"/>
                <w:szCs w:val="22"/>
                <w:lang w:val="es-ES"/>
              </w:rPr>
            </w:pPr>
            <w:hyperlink r:id="rId25" w:history="1">
              <w:r w:rsidRPr="003A6EEC">
                <w:rPr>
                  <w:rFonts w:asciiTheme="minorHAnsi" w:hAnsiTheme="minorHAnsi" w:cs="Calibri"/>
                  <w:sz w:val="22"/>
                  <w:szCs w:val="22"/>
                  <w:lang w:val="es-ES"/>
                </w:rPr>
                <w:t>+34 96 344 84 14</w:t>
              </w:r>
            </w:hyperlink>
          </w:p>
          <w:p w:rsidR="00CC65AC" w:rsidRPr="003A6EEC" w:rsidRDefault="00CC65AC" w:rsidP="003C467B">
            <w:pPr>
              <w:pStyle w:val="NormalWeb"/>
              <w:spacing w:before="160" w:beforeAutospacing="0" w:after="160" w:afterAutospacing="0" w:line="264" w:lineRule="auto"/>
              <w:rPr>
                <w:rFonts w:asciiTheme="minorHAnsi" w:hAnsiTheme="minorHAnsi" w:cs="Calibri"/>
                <w:color w:val="000000"/>
                <w:sz w:val="22"/>
                <w:szCs w:val="22"/>
                <w:shd w:val="clear" w:color="auto" w:fill="FFFFFF"/>
                <w:lang w:val="es-ES"/>
              </w:rPr>
            </w:pPr>
            <w:r w:rsidRPr="003A6EEC">
              <w:rPr>
                <w:rFonts w:asciiTheme="minorHAnsi" w:hAnsiTheme="minorHAnsi" w:cs="Calibri"/>
                <w:sz w:val="22"/>
                <w:szCs w:val="22"/>
                <w:lang w:val="es-ES"/>
              </w:rPr>
              <w:t xml:space="preserve">Calle de Martín de Vargas, 40, </w:t>
            </w:r>
            <w:r w:rsidRPr="003A6EEC">
              <w:rPr>
                <w:rFonts w:asciiTheme="minorHAnsi" w:hAnsiTheme="minorHAnsi" w:cs="Calibri"/>
                <w:sz w:val="22"/>
                <w:szCs w:val="22"/>
                <w:lang w:val="es-ES"/>
              </w:rPr>
              <w:br/>
              <w:t xml:space="preserve">C.P.: 28005. Madrid - </w:t>
            </w:r>
            <w:proofErr w:type="spellStart"/>
            <w:r w:rsidRPr="003A6EEC">
              <w:rPr>
                <w:rFonts w:asciiTheme="minorHAnsi" w:hAnsiTheme="minorHAnsi" w:cs="Calibri"/>
                <w:sz w:val="22"/>
                <w:szCs w:val="22"/>
                <w:lang w:val="es-ES"/>
              </w:rPr>
              <w:t>Spain</w:t>
            </w:r>
            <w:proofErr w:type="spellEnd"/>
            <w:r w:rsidRPr="003A6EEC">
              <w:rPr>
                <w:rFonts w:asciiTheme="minorHAnsi" w:hAnsiTheme="minorHAnsi" w:cs="Calibri"/>
                <w:sz w:val="22"/>
                <w:szCs w:val="22"/>
                <w:lang w:val="es-ES"/>
              </w:rPr>
              <w:t>.</w:t>
            </w:r>
          </w:p>
          <w:p w:rsidR="00CC65AC" w:rsidRPr="003A6EEC" w:rsidRDefault="00CC65AC" w:rsidP="003C467B">
            <w:pPr>
              <w:pStyle w:val="NormalWeb"/>
              <w:spacing w:before="160" w:beforeAutospacing="0" w:after="160" w:afterAutospacing="0" w:line="264" w:lineRule="auto"/>
              <w:rPr>
                <w:rFonts w:asciiTheme="minorHAnsi" w:hAnsiTheme="minorHAnsi" w:cs="Calibri"/>
                <w:sz w:val="22"/>
                <w:szCs w:val="22"/>
                <w:lang w:val="es-ES"/>
              </w:rPr>
            </w:pPr>
            <w:proofErr w:type="spellStart"/>
            <w:r w:rsidRPr="003A6EEC">
              <w:rPr>
                <w:rFonts w:asciiTheme="minorHAnsi" w:hAnsiTheme="minorHAnsi" w:cs="Calibri"/>
                <w:sz w:val="22"/>
                <w:szCs w:val="22"/>
                <w:lang w:val="es-ES"/>
              </w:rPr>
              <w:t>Carrer</w:t>
            </w:r>
            <w:proofErr w:type="spellEnd"/>
            <w:r w:rsidRPr="003A6EEC">
              <w:rPr>
                <w:rFonts w:asciiTheme="minorHAnsi" w:hAnsiTheme="minorHAnsi" w:cs="Calibri"/>
                <w:sz w:val="22"/>
                <w:szCs w:val="22"/>
                <w:lang w:val="es-ES"/>
              </w:rPr>
              <w:t xml:space="preserve"> </w:t>
            </w:r>
            <w:proofErr w:type="spellStart"/>
            <w:r w:rsidRPr="003A6EEC">
              <w:rPr>
                <w:rFonts w:asciiTheme="minorHAnsi" w:hAnsiTheme="minorHAnsi" w:cs="Calibri"/>
                <w:sz w:val="22"/>
                <w:szCs w:val="22"/>
                <w:lang w:val="es-ES"/>
              </w:rPr>
              <w:t>d’Àvila</w:t>
            </w:r>
            <w:proofErr w:type="spellEnd"/>
            <w:r>
              <w:rPr>
                <w:rFonts w:asciiTheme="minorHAnsi" w:hAnsiTheme="minorHAnsi" w:cs="Calibri"/>
                <w:sz w:val="22"/>
                <w:szCs w:val="22"/>
                <w:lang w:val="es-ES"/>
              </w:rPr>
              <w:t>,</w:t>
            </w:r>
            <w:r w:rsidRPr="003A6EEC">
              <w:rPr>
                <w:rFonts w:asciiTheme="minorHAnsi" w:hAnsiTheme="minorHAnsi" w:cs="Calibri"/>
                <w:sz w:val="22"/>
                <w:szCs w:val="22"/>
                <w:lang w:val="es-ES"/>
              </w:rPr>
              <w:t xml:space="preserve"> 112</w:t>
            </w:r>
            <w:r>
              <w:rPr>
                <w:rFonts w:asciiTheme="minorHAnsi" w:hAnsiTheme="minorHAnsi" w:cs="Calibri"/>
                <w:sz w:val="22"/>
                <w:szCs w:val="22"/>
                <w:lang w:val="es-ES"/>
              </w:rPr>
              <w:t>,</w:t>
            </w:r>
            <w:r w:rsidRPr="003A6EEC">
              <w:rPr>
                <w:rFonts w:asciiTheme="minorHAnsi" w:hAnsiTheme="minorHAnsi" w:cs="Calibri"/>
                <w:sz w:val="22"/>
                <w:szCs w:val="22"/>
                <w:lang w:val="es-ES"/>
              </w:rPr>
              <w:t xml:space="preserve"> 3-B.</w:t>
            </w:r>
          </w:p>
          <w:p w:rsidR="00CC65AC" w:rsidRPr="003A6EEC" w:rsidRDefault="00CC65AC" w:rsidP="003C467B">
            <w:pPr>
              <w:pStyle w:val="NormalWeb"/>
              <w:spacing w:before="160" w:beforeAutospacing="0" w:after="160" w:afterAutospacing="0" w:line="264" w:lineRule="auto"/>
              <w:rPr>
                <w:rFonts w:asciiTheme="minorHAnsi" w:hAnsiTheme="minorHAnsi" w:cs="Calibri"/>
                <w:sz w:val="22"/>
                <w:szCs w:val="22"/>
                <w:lang w:val="es-ES"/>
              </w:rPr>
            </w:pPr>
            <w:r w:rsidRPr="003A6EEC">
              <w:rPr>
                <w:rFonts w:asciiTheme="minorHAnsi" w:hAnsiTheme="minorHAnsi" w:cs="Calibri"/>
                <w:sz w:val="22"/>
                <w:szCs w:val="22"/>
                <w:lang w:val="es-ES"/>
              </w:rPr>
              <w:t>C.P.: 08025.  Barcelona</w:t>
            </w:r>
            <w:r>
              <w:rPr>
                <w:rFonts w:asciiTheme="minorHAnsi" w:hAnsiTheme="minorHAnsi" w:cs="Calibri"/>
                <w:sz w:val="22"/>
                <w:szCs w:val="22"/>
                <w:lang w:val="es-ES"/>
              </w:rPr>
              <w:t xml:space="preserve"> </w:t>
            </w:r>
            <w:r w:rsidRPr="003A6EEC">
              <w:rPr>
                <w:rFonts w:asciiTheme="minorHAnsi" w:hAnsiTheme="minorHAnsi" w:cs="Calibri"/>
                <w:sz w:val="22"/>
                <w:szCs w:val="22"/>
                <w:lang w:val="es-ES"/>
              </w:rPr>
              <w:t xml:space="preserve">- </w:t>
            </w:r>
            <w:proofErr w:type="spellStart"/>
            <w:r w:rsidRPr="003A6EEC">
              <w:rPr>
                <w:rFonts w:asciiTheme="minorHAnsi" w:hAnsiTheme="minorHAnsi" w:cs="Calibri"/>
                <w:sz w:val="22"/>
                <w:szCs w:val="22"/>
                <w:lang w:val="es-ES"/>
              </w:rPr>
              <w:t>Spain</w:t>
            </w:r>
            <w:proofErr w:type="spellEnd"/>
            <w:r w:rsidRPr="003A6EEC">
              <w:rPr>
                <w:rFonts w:asciiTheme="minorHAnsi" w:hAnsiTheme="minorHAnsi" w:cs="Calibri"/>
                <w:sz w:val="22"/>
                <w:szCs w:val="22"/>
                <w:lang w:val="es-ES"/>
              </w:rPr>
              <w:t>.</w:t>
            </w:r>
          </w:p>
          <w:p w:rsidR="00CC65AC" w:rsidRPr="00034A37" w:rsidRDefault="00CC65AC" w:rsidP="003C467B">
            <w:pPr>
              <w:pStyle w:val="NormalWeb"/>
              <w:spacing w:before="160" w:beforeAutospacing="0" w:after="160" w:afterAutospacing="0" w:line="264" w:lineRule="auto"/>
              <w:rPr>
                <w:lang w:val="es-ES"/>
              </w:rPr>
            </w:pPr>
            <w:hyperlink r:id="rId26" w:history="1">
              <w:r w:rsidRPr="003A6EEC">
                <w:rPr>
                  <w:rStyle w:val="Hyperlink"/>
                  <w:rFonts w:asciiTheme="minorHAnsi" w:hAnsiTheme="minorHAnsi" w:cs="Calibri"/>
                  <w:sz w:val="22"/>
                  <w:szCs w:val="22"/>
                  <w:lang w:val="es-ES"/>
                </w:rPr>
                <w:t>hola@demiumstartups.com</w:t>
              </w:r>
            </w:hyperlink>
          </w:p>
        </w:tc>
      </w:tr>
    </w:tbl>
    <w:p w:rsidR="00CC65AC" w:rsidRDefault="00CC65AC" w:rsidP="00CC65AC">
      <w:pPr>
        <w:rPr>
          <w:lang w:val="es-ES"/>
        </w:rPr>
      </w:pPr>
    </w:p>
    <w:p w:rsidR="00CC65AC" w:rsidRPr="00034A37" w:rsidRDefault="00CC65AC" w:rsidP="00CC65AC">
      <w:pPr>
        <w:rPr>
          <w:lang w:val="es-ES"/>
        </w:rPr>
      </w:pPr>
    </w:p>
    <w:p w:rsidR="00CC65AC" w:rsidRPr="00307012" w:rsidRDefault="00CC65AC" w:rsidP="00CC65AC">
      <w:pPr>
        <w:pStyle w:val="Heading2"/>
        <w:rPr>
          <w:lang w:val="en-US"/>
        </w:rPr>
      </w:pPr>
      <w:r>
        <w:rPr>
          <w:lang w:val="en-US"/>
        </w:rPr>
        <w:lastRenderedPageBreak/>
        <w:t>2.5. List of mentors who may potentially be engaged from Spain *</w:t>
      </w: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330"/>
        </w:trPr>
        <w:tc>
          <w:tcPr>
            <w:tcW w:w="2552" w:type="dxa"/>
          </w:tcPr>
          <w:p w:rsidR="00CC65AC" w:rsidRDefault="00CC65AC" w:rsidP="003C467B">
            <w:pPr>
              <w:jc w:val="both"/>
              <w:rPr>
                <w:lang w:val="en-US"/>
              </w:rPr>
            </w:pPr>
            <w:r>
              <w:rPr>
                <w:lang w:val="en-US"/>
              </w:rPr>
              <w:t>Name</w:t>
            </w:r>
          </w:p>
        </w:tc>
        <w:tc>
          <w:tcPr>
            <w:tcW w:w="6553" w:type="dxa"/>
          </w:tcPr>
          <w:p w:rsidR="00CC65AC" w:rsidRDefault="00CC65AC" w:rsidP="003C467B">
            <w:pPr>
              <w:jc w:val="both"/>
              <w:rPr>
                <w:lang w:val="en-US"/>
              </w:rPr>
            </w:pPr>
          </w:p>
        </w:tc>
      </w:tr>
      <w:tr w:rsidR="00CC65AC" w:rsidTr="003C467B">
        <w:trPr>
          <w:trHeight w:val="435"/>
        </w:trPr>
        <w:tc>
          <w:tcPr>
            <w:tcW w:w="2552" w:type="dxa"/>
          </w:tcPr>
          <w:p w:rsidR="00CC65AC" w:rsidRPr="00307012" w:rsidRDefault="00CC65AC" w:rsidP="003C467B">
            <w:pPr>
              <w:jc w:val="both"/>
              <w:rPr>
                <w:lang w:val="en-US"/>
              </w:rPr>
            </w:pPr>
            <w:r>
              <w:rPr>
                <w:lang w:val="en-US"/>
              </w:rPr>
              <w:t>Affiliation</w:t>
            </w:r>
          </w:p>
        </w:tc>
        <w:tc>
          <w:tcPr>
            <w:tcW w:w="6553" w:type="dxa"/>
          </w:tcPr>
          <w:p w:rsidR="00CC65AC" w:rsidRPr="00307012" w:rsidRDefault="00CC65AC" w:rsidP="003C467B">
            <w:pPr>
              <w:jc w:val="both"/>
              <w:rPr>
                <w:lang w:val="en-US"/>
              </w:rPr>
            </w:pPr>
          </w:p>
        </w:tc>
      </w:tr>
      <w:tr w:rsidR="00CC65AC" w:rsidTr="003C467B">
        <w:trPr>
          <w:trHeight w:val="420"/>
        </w:trPr>
        <w:tc>
          <w:tcPr>
            <w:tcW w:w="2552" w:type="dxa"/>
          </w:tcPr>
          <w:p w:rsidR="00CC65AC" w:rsidRPr="00307012" w:rsidRDefault="00CC65AC" w:rsidP="003C467B">
            <w:pPr>
              <w:jc w:val="both"/>
              <w:rPr>
                <w:lang w:val="en-US"/>
              </w:rPr>
            </w:pPr>
            <w:r>
              <w:rPr>
                <w:lang w:val="en-US"/>
              </w:rPr>
              <w:t>E-mail</w:t>
            </w:r>
          </w:p>
        </w:tc>
        <w:tc>
          <w:tcPr>
            <w:tcW w:w="6553" w:type="dxa"/>
          </w:tcPr>
          <w:p w:rsidR="00CC65AC" w:rsidRPr="00307012" w:rsidRDefault="00CC65AC" w:rsidP="003C467B">
            <w:pPr>
              <w:jc w:val="both"/>
              <w:rPr>
                <w:lang w:val="en-US"/>
              </w:rPr>
            </w:pPr>
          </w:p>
        </w:tc>
      </w:tr>
    </w:tbl>
    <w:p w:rsidR="00CC65AC" w:rsidRDefault="00CC65AC" w:rsidP="00CC65AC">
      <w:pPr>
        <w:jc w:val="both"/>
        <w:rPr>
          <w:lang w:val="en-US"/>
        </w:rPr>
      </w:pPr>
    </w:p>
    <w:p w:rsidR="00F73460" w:rsidRPr="00307012" w:rsidRDefault="00CC65AC" w:rsidP="00CC65AC">
      <w:pPr>
        <w:jc w:val="both"/>
        <w:rPr>
          <w:lang w:val="en-US"/>
        </w:rPr>
      </w:pPr>
      <w:r>
        <w:rPr>
          <w:lang w:val="en-US"/>
        </w:rPr>
        <w:t xml:space="preserve">* We are currently </w:t>
      </w:r>
      <w:r w:rsidRPr="00CC65AC">
        <w:rPr>
          <w:lang w:val="en-US"/>
        </w:rPr>
        <w:t>in contact with potential mentors to complete this section.</w:t>
      </w:r>
    </w:p>
    <w:p w:rsidR="00CC65AC" w:rsidRDefault="00CC65AC">
      <w:pPr>
        <w:rPr>
          <w:lang w:val="en-US"/>
        </w:rPr>
      </w:pPr>
      <w:r>
        <w:rPr>
          <w:lang w:val="en-US"/>
        </w:rPr>
        <w:br w:type="page"/>
      </w:r>
    </w:p>
    <w:p w:rsidR="00CC65AC" w:rsidRDefault="00CC65AC" w:rsidP="00CC65AC">
      <w:pPr>
        <w:pStyle w:val="Heading1"/>
        <w:rPr>
          <w:lang w:val="en-US"/>
        </w:rPr>
      </w:pPr>
      <w:r>
        <w:rPr>
          <w:lang w:val="en-US"/>
        </w:rPr>
        <w:lastRenderedPageBreak/>
        <w:t>3. B</w:t>
      </w:r>
      <w:r w:rsidRPr="00AD670B">
        <w:rPr>
          <w:lang w:val="en-US"/>
        </w:rPr>
        <w:t xml:space="preserve">est practice from </w:t>
      </w:r>
      <w:r>
        <w:rPr>
          <w:lang w:val="en-US"/>
        </w:rPr>
        <w:t>Bulgaria</w:t>
      </w:r>
    </w:p>
    <w:p w:rsidR="00CC65AC" w:rsidRDefault="00CC65AC" w:rsidP="00CC65AC">
      <w:pPr>
        <w:jc w:val="both"/>
        <w:rPr>
          <w:lang w:val="en-US"/>
        </w:rPr>
      </w:pPr>
    </w:p>
    <w:p w:rsidR="00CC65AC" w:rsidRPr="00307012" w:rsidRDefault="00CC65AC" w:rsidP="00CC65AC">
      <w:pPr>
        <w:pStyle w:val="Heading2"/>
        <w:rPr>
          <w:lang w:val="en-US"/>
        </w:rPr>
      </w:pPr>
      <w:r>
        <w:rPr>
          <w:lang w:val="en-US"/>
        </w:rPr>
        <w:t>3.</w:t>
      </w:r>
      <w:r w:rsidRPr="008710F4">
        <w:rPr>
          <w:lang w:val="en-US"/>
        </w:rPr>
        <w:t xml:space="preserve">1. Bulgarian Economy </w:t>
      </w:r>
    </w:p>
    <w:p w:rsidR="00CC65AC" w:rsidRPr="00454324" w:rsidRDefault="00CC65AC" w:rsidP="00CC65AC">
      <w:pPr>
        <w:jc w:val="both"/>
        <w:rPr>
          <w:rFonts w:ascii="Calibri" w:hAnsi="Calibri" w:cs="Calibri"/>
          <w:lang w:val="en-US"/>
        </w:rPr>
      </w:pPr>
      <w:r w:rsidRPr="00454324">
        <w:rPr>
          <w:rFonts w:ascii="Calibri" w:hAnsi="Calibri" w:cs="Calibri"/>
          <w:lang w:val="en-US"/>
        </w:rPr>
        <w:t xml:space="preserve">Bulgaria is an industrialized upper-middle-income country. It is a developed country with a population of 7.10 million </w:t>
      </w:r>
      <w:r>
        <w:rPr>
          <w:rFonts w:ascii="Calibri" w:hAnsi="Calibri" w:cs="Calibri"/>
          <w:lang w:val="en-US"/>
        </w:rPr>
        <w:t xml:space="preserve">people </w:t>
      </w:r>
      <w:r w:rsidRPr="00454324">
        <w:rPr>
          <w:rFonts w:ascii="Calibri" w:hAnsi="Calibri" w:cs="Calibri"/>
          <w:lang w:val="en-US"/>
        </w:rPr>
        <w:t>and a labor force participation rate to around 55.5% (TRADING ECONOMICS, 2018). The strongest sectors in the economy are industry (27.5%), agriculture (5.1</w:t>
      </w:r>
      <w:proofErr w:type="gramStart"/>
      <w:r w:rsidRPr="00454324">
        <w:rPr>
          <w:rFonts w:ascii="Calibri" w:hAnsi="Calibri" w:cs="Calibri"/>
          <w:lang w:val="en-US"/>
        </w:rPr>
        <w:t>%)  and</w:t>
      </w:r>
      <w:proofErr w:type="gramEnd"/>
      <w:r w:rsidRPr="00454324">
        <w:rPr>
          <w:rFonts w:ascii="Calibri" w:hAnsi="Calibri" w:cs="Calibri"/>
          <w:lang w:val="en-US"/>
        </w:rPr>
        <w:t xml:space="preserve"> services (67.4%). Primary industrial exports are clothing, iron and steel, machinery and refined fuels and ranks at the 77th place on a global scale with an annual gross domestic product (GDP) of $152 billion. The country holds the 77th place for nominal GDP per capita and 76th place for purchasing power parity per capita. The most important industries in Bulgaria are to name but a few electricity, gas, and water, services and tourism, agriculture, and infrastructure (Wikipedia, 2018). </w:t>
      </w:r>
    </w:p>
    <w:p w:rsidR="00CC65AC" w:rsidRDefault="00CC65AC" w:rsidP="00CC65AC">
      <w:pPr>
        <w:jc w:val="both"/>
        <w:rPr>
          <w:rFonts w:ascii="Calibri" w:hAnsi="Calibri" w:cs="Calibri"/>
          <w:lang w:val="en-US"/>
        </w:rPr>
      </w:pPr>
      <w:r>
        <w:rPr>
          <w:rFonts w:ascii="Calibri" w:hAnsi="Calibri" w:cs="Calibri"/>
          <w:lang w:val="en-US"/>
        </w:rPr>
        <w:t>According to the World Economic Forum, the country ranks 49</w:t>
      </w:r>
      <w:r>
        <w:rPr>
          <w:rFonts w:ascii="Calibri" w:hAnsi="Calibri" w:cs="Calibri"/>
          <w:vertAlign w:val="superscript"/>
          <w:lang w:val="en-US"/>
        </w:rPr>
        <w:t>th</w:t>
      </w:r>
      <w:r>
        <w:rPr>
          <w:rFonts w:ascii="Calibri" w:hAnsi="Calibri" w:cs="Calibri"/>
          <w:lang w:val="en-US"/>
        </w:rPr>
        <w:t xml:space="preserve"> out of 137 countries in the Global Competitiveness Index 2017-2018 (World Economic Forum, 2018) and ranks at the 50th place in the ‘Ease-of-doing-business’ report of the World Bank in 2018 (The World Bank Group, 2017). The actual unemployment rate in Bulgaria is 7.00% in 2018, with a record high of 19.92% in 2001 (The World Bank Group, 2018).</w:t>
      </w:r>
    </w:p>
    <w:p w:rsidR="00CC65AC" w:rsidRPr="008710F4" w:rsidRDefault="00CC65AC" w:rsidP="00CC65AC">
      <w:pPr>
        <w:jc w:val="both"/>
        <w:rPr>
          <w:rFonts w:cs="Times New Roman"/>
          <w:lang w:val="en-US"/>
        </w:rPr>
      </w:pPr>
      <w:r w:rsidRPr="00343757">
        <w:rPr>
          <w:rFonts w:cs="Times New Roman"/>
          <w:lang w:val="en-US"/>
        </w:rPr>
        <w:t>Internet penetration is about 58.46% with the average Internet speed about 15.6 Mbps through landline connections and 33.34 Mbps through mobile connections (Statista, 2018). Approximately 64% of the Bulgarian households own a computer (Statista, 2018) and 67.3% of the households have Internet access (ITU). The country ranks 50th in the world in terms of ICT development (ICT Development Index 2017, 2017).</w:t>
      </w:r>
    </w:p>
    <w:p w:rsidR="00CC65AC" w:rsidRDefault="00CC65AC" w:rsidP="00CC65AC">
      <w:pPr>
        <w:jc w:val="both"/>
        <w:rPr>
          <w:rFonts w:ascii="Calibri" w:hAnsi="Calibri" w:cs="Calibri"/>
          <w:color w:val="1F1F1F"/>
          <w:lang w:val="en-US"/>
        </w:rPr>
      </w:pPr>
      <w:r>
        <w:rPr>
          <w:rFonts w:ascii="Calibri" w:hAnsi="Calibri" w:cs="Calibri"/>
          <w:color w:val="1F1F1F"/>
          <w:lang w:val="en-US"/>
        </w:rPr>
        <w:t>According to the European Jobs portal, the number of people employed in the private sector (with employed of over 2.128 million people) is growing in comparison to the public sector, which is decreasing (with employed over 664 thousand people) (The European Jobs Network, 2017).</w:t>
      </w:r>
    </w:p>
    <w:p w:rsidR="00CC65AC" w:rsidRPr="008710F4" w:rsidRDefault="00CC65AC" w:rsidP="00CC65AC">
      <w:pPr>
        <w:jc w:val="both"/>
        <w:rPr>
          <w:rFonts w:cs="Times New Roman"/>
          <w:lang w:val="en-US"/>
        </w:rPr>
      </w:pPr>
    </w:p>
    <w:p w:rsidR="00CC65AC" w:rsidRDefault="00CC65AC" w:rsidP="00CC65AC">
      <w:pPr>
        <w:pStyle w:val="Heading2"/>
        <w:rPr>
          <w:lang w:val="en-US"/>
        </w:rPr>
      </w:pPr>
      <w:r>
        <w:rPr>
          <w:lang w:val="en-US"/>
        </w:rPr>
        <w:t>3.</w:t>
      </w:r>
      <w:r w:rsidRPr="002B0E44">
        <w:rPr>
          <w:lang w:val="en-US"/>
        </w:rPr>
        <w:t>2. Bulgarian Startup Ecosystem</w:t>
      </w:r>
    </w:p>
    <w:p w:rsidR="00CC65AC" w:rsidRDefault="00CC65AC" w:rsidP="00CC65AC">
      <w:pPr>
        <w:jc w:val="both"/>
        <w:rPr>
          <w:lang w:val="en-US"/>
        </w:rPr>
      </w:pPr>
      <w:proofErr w:type="gramStart"/>
      <w:r w:rsidRPr="00343757">
        <w:rPr>
          <w:lang w:val="en-US"/>
        </w:rPr>
        <w:t>The majority of</w:t>
      </w:r>
      <w:proofErr w:type="gramEnd"/>
      <w:r w:rsidRPr="00343757">
        <w:rPr>
          <w:lang w:val="en-US"/>
        </w:rPr>
        <w:t xml:space="preserve"> Bulgarian startups are located in the capital of Bulgaria - Sofia (The World Bank Group, 2018).</w:t>
      </w:r>
    </w:p>
    <w:p w:rsidR="00CC65AC" w:rsidRDefault="00CC65AC" w:rsidP="00CC65AC">
      <w:pPr>
        <w:jc w:val="both"/>
        <w:rPr>
          <w:lang w:val="en-US"/>
        </w:rPr>
      </w:pPr>
      <w:r w:rsidRPr="00343757">
        <w:rPr>
          <w:lang w:val="en-US"/>
        </w:rPr>
        <w:t>According to the European Digital City Index, Sofia ranks 50th among 60 cities in Europe. In addition, Sofia holds the 22nd position in access to capital and 41st position in early-stage financing indicators (</w:t>
      </w:r>
      <w:proofErr w:type="spellStart"/>
      <w:r w:rsidRPr="00343757">
        <w:rPr>
          <w:lang w:val="en-US"/>
        </w:rPr>
        <w:t>EDCi</w:t>
      </w:r>
      <w:proofErr w:type="spellEnd"/>
      <w:r w:rsidRPr="00343757">
        <w:rPr>
          <w:lang w:val="en-US"/>
        </w:rPr>
        <w:t xml:space="preserve">, 2018). </w:t>
      </w:r>
    </w:p>
    <w:p w:rsidR="00CC65AC" w:rsidRDefault="00CC65AC" w:rsidP="00CC65AC">
      <w:pPr>
        <w:jc w:val="both"/>
        <w:rPr>
          <w:lang w:val="en-US"/>
        </w:rPr>
      </w:pPr>
      <w:r>
        <w:rPr>
          <w:lang w:val="en-US"/>
        </w:rPr>
        <w:t xml:space="preserve">Bulgarian startups are claimed to be mostly Ltd. companies (74,6%) </w:t>
      </w:r>
      <w:r w:rsidRPr="00BD0FFE">
        <w:rPr>
          <w:lang w:val="en-US"/>
        </w:rPr>
        <w:t>(The Register Agency, 2018)</w:t>
      </w:r>
      <w:r>
        <w:rPr>
          <w:lang w:val="en-US"/>
        </w:rPr>
        <w:t xml:space="preserve">, with a growth rate of the start-up companies of approximately 9.2% </w:t>
      </w:r>
      <w:r w:rsidRPr="00BD0FFE">
        <w:rPr>
          <w:lang w:val="en-US"/>
        </w:rPr>
        <w:t>(The World Bank, 2017)</w:t>
      </w:r>
      <w:r>
        <w:rPr>
          <w:lang w:val="en-US"/>
        </w:rPr>
        <w:t>.</w:t>
      </w:r>
    </w:p>
    <w:p w:rsidR="00CC65AC" w:rsidRDefault="00CC65AC" w:rsidP="00CC65AC">
      <w:pPr>
        <w:jc w:val="both"/>
        <w:rPr>
          <w:lang w:val="en-US"/>
        </w:rPr>
      </w:pPr>
      <w:r w:rsidRPr="00343757">
        <w:rPr>
          <w:lang w:val="en-US"/>
        </w:rPr>
        <w:t>According to the statistics of The World Bank (2018), the procedures (7 in the country), time (23 days), and costs (1.2% income per capita) for starting up a business in Bulgaria are similar for both men and women as in Europe and Central Asia, where there are over 5 numbers of procedures, needed slightly more than 10 days for opening a business, and the costs are equal to 4.4% of income per capita.</w:t>
      </w:r>
    </w:p>
    <w:p w:rsidR="00CC65AC" w:rsidRDefault="00CC65AC" w:rsidP="00CC65AC">
      <w:pPr>
        <w:jc w:val="both"/>
        <w:rPr>
          <w:lang w:val="en-US"/>
        </w:rPr>
      </w:pPr>
      <w:r w:rsidRPr="00343757">
        <w:rPr>
          <w:lang w:val="en-US"/>
        </w:rPr>
        <w:t xml:space="preserve">As stated in the Global Entrepreneurship Monitor (GEM) Bulgaria Report (2017), </w:t>
      </w:r>
      <w:proofErr w:type="gramStart"/>
      <w:r w:rsidRPr="00343757">
        <w:rPr>
          <w:lang w:val="en-US"/>
        </w:rPr>
        <w:t>the majority of</w:t>
      </w:r>
      <w:proofErr w:type="gramEnd"/>
      <w:r w:rsidRPr="00343757">
        <w:rPr>
          <w:lang w:val="en-US"/>
        </w:rPr>
        <w:t xml:space="preserve"> Bulgarian startup founders (over 50%) are between 25 to 44 years old with an approximately equal number of female and male owners. 66.9% of them claim that they have high opportunities in </w:t>
      </w:r>
      <w:r w:rsidRPr="00343757">
        <w:rPr>
          <w:lang w:val="en-US"/>
        </w:rPr>
        <w:lastRenderedPageBreak/>
        <w:t>Bulgaria. However, only a small minority of the business people of 2.2% are new business owners in comparison to the EU average of 45.8% (</w:t>
      </w:r>
      <w:proofErr w:type="spellStart"/>
      <w:r w:rsidRPr="00343757">
        <w:rPr>
          <w:lang w:val="en-US"/>
        </w:rPr>
        <w:t>Andonova</w:t>
      </w:r>
      <w:proofErr w:type="spellEnd"/>
      <w:r w:rsidRPr="00343757">
        <w:rPr>
          <w:lang w:val="en-US"/>
        </w:rPr>
        <w:t xml:space="preserve"> &amp; </w:t>
      </w:r>
      <w:proofErr w:type="spellStart"/>
      <w:r w:rsidRPr="00343757">
        <w:rPr>
          <w:lang w:val="en-US"/>
        </w:rPr>
        <w:t>Krusteff</w:t>
      </w:r>
      <w:proofErr w:type="spellEnd"/>
      <w:r w:rsidRPr="00343757">
        <w:rPr>
          <w:lang w:val="en-US"/>
        </w:rPr>
        <w:t>, 2017).</w:t>
      </w:r>
    </w:p>
    <w:p w:rsidR="00CC65AC" w:rsidRDefault="00CC65AC" w:rsidP="00CC65AC">
      <w:pPr>
        <w:jc w:val="both"/>
        <w:rPr>
          <w:lang w:val="en-US"/>
        </w:rPr>
      </w:pPr>
      <w:r>
        <w:rPr>
          <w:lang w:val="en-US"/>
        </w:rPr>
        <w:t xml:space="preserve">In addition to this, the highly-growth early-stage ventures in Bulgaria are observed to have a growth of 13.4% yearly (23.7% for Europe) </w:t>
      </w:r>
      <w:r w:rsidRPr="00BD0FFE">
        <w:rPr>
          <w:lang w:val="en-US"/>
        </w:rPr>
        <w:t>(</w:t>
      </w:r>
      <w:proofErr w:type="spellStart"/>
      <w:r w:rsidRPr="00BD0FFE">
        <w:rPr>
          <w:lang w:val="en-US"/>
        </w:rPr>
        <w:t>Andonova</w:t>
      </w:r>
      <w:proofErr w:type="spellEnd"/>
      <w:r w:rsidRPr="00BD0FFE">
        <w:rPr>
          <w:lang w:val="en-US"/>
        </w:rPr>
        <w:t xml:space="preserve"> &amp; </w:t>
      </w:r>
      <w:proofErr w:type="spellStart"/>
      <w:r w:rsidRPr="00BD0FFE">
        <w:rPr>
          <w:lang w:val="en-US"/>
        </w:rPr>
        <w:t>Krusteff</w:t>
      </w:r>
      <w:proofErr w:type="spellEnd"/>
      <w:r w:rsidRPr="00BD0FFE">
        <w:rPr>
          <w:lang w:val="en-US"/>
        </w:rPr>
        <w:t>, 2017)</w:t>
      </w:r>
      <w:r>
        <w:rPr>
          <w:lang w:val="en-US"/>
        </w:rPr>
        <w:t>.</w:t>
      </w:r>
    </w:p>
    <w:p w:rsidR="00CC65AC" w:rsidRPr="00CC65AC" w:rsidRDefault="00CC65AC" w:rsidP="00CC65AC">
      <w:pPr>
        <w:jc w:val="both"/>
        <w:rPr>
          <w:lang w:val="en-US"/>
        </w:rPr>
      </w:pPr>
      <w:r w:rsidRPr="00343757">
        <w:rPr>
          <w:lang w:val="en-US"/>
        </w:rPr>
        <w:t>Because of the lack of adequate funds on behalf of the Bulgarian startup founders, the most preferred methods of funding a startup business are Banks and building societies, Venture capital associations, Associations of Business Angels, Informal investors, Entrepreneurs, and Government agencies that provide funds for entrepreneur (</w:t>
      </w:r>
      <w:proofErr w:type="spellStart"/>
      <w:r w:rsidRPr="00343757">
        <w:rPr>
          <w:lang w:val="en-US"/>
        </w:rPr>
        <w:t>Andonova</w:t>
      </w:r>
      <w:proofErr w:type="spellEnd"/>
      <w:r w:rsidRPr="00343757">
        <w:rPr>
          <w:lang w:val="en-US"/>
        </w:rPr>
        <w:t xml:space="preserve"> &amp; </w:t>
      </w:r>
      <w:proofErr w:type="spellStart"/>
      <w:r w:rsidRPr="00343757">
        <w:rPr>
          <w:lang w:val="en-US"/>
        </w:rPr>
        <w:t>Krusteff</w:t>
      </w:r>
      <w:proofErr w:type="spellEnd"/>
      <w:r w:rsidRPr="00343757">
        <w:rPr>
          <w:lang w:val="en-US"/>
        </w:rPr>
        <w:t>, 2017) with a maximum size of the grant between € 25 000 - € 500 000 for micro, small and medium enterprises (Invest Bulgaria Agency, 2018).</w:t>
      </w:r>
    </w:p>
    <w:p w:rsidR="00CC65AC" w:rsidRDefault="00CC65AC" w:rsidP="00CC65AC">
      <w:pPr>
        <w:jc w:val="both"/>
        <w:rPr>
          <w:lang w:val="en-US"/>
        </w:rPr>
      </w:pPr>
      <w:r w:rsidRPr="00343757">
        <w:rPr>
          <w:lang w:val="en-US"/>
        </w:rPr>
        <w:t>More than half of the startups belong to the IT sector (151 companies out of 175 startups registered), a fifth of the startups belong to manufacturing, health, education, governmental and social services, and less than 15% of the startups belong to transportation, information, and professional services (</w:t>
      </w:r>
      <w:proofErr w:type="spellStart"/>
      <w:r w:rsidRPr="00343757">
        <w:rPr>
          <w:lang w:val="en-US"/>
        </w:rPr>
        <w:t>Andonova</w:t>
      </w:r>
      <w:proofErr w:type="spellEnd"/>
      <w:r w:rsidRPr="00343757">
        <w:rPr>
          <w:lang w:val="en-US"/>
        </w:rPr>
        <w:t xml:space="preserve"> &amp; </w:t>
      </w:r>
      <w:proofErr w:type="spellStart"/>
      <w:r w:rsidRPr="00343757">
        <w:rPr>
          <w:lang w:val="en-US"/>
        </w:rPr>
        <w:t>Krusteff</w:t>
      </w:r>
      <w:proofErr w:type="spellEnd"/>
      <w:r w:rsidRPr="00343757">
        <w:rPr>
          <w:lang w:val="en-US"/>
        </w:rPr>
        <w:t xml:space="preserve">, 2017), having a “classification tree” business model, predicting the startups success. Only a small minority of the Bulgarian newly funded companies are sold to external markets (6.7%). 10.3% of the startups selling products/services on the domestic market generate revenues with an amount sufficient for over a </w:t>
      </w:r>
      <w:proofErr w:type="gramStart"/>
      <w:r w:rsidRPr="00343757">
        <w:rPr>
          <w:lang w:val="en-US"/>
        </w:rPr>
        <w:t>two year</w:t>
      </w:r>
      <w:proofErr w:type="gramEnd"/>
      <w:r w:rsidRPr="00343757">
        <w:rPr>
          <w:lang w:val="en-US"/>
        </w:rPr>
        <w:t xml:space="preserve"> period (</w:t>
      </w:r>
      <w:proofErr w:type="spellStart"/>
      <w:r w:rsidRPr="00343757">
        <w:rPr>
          <w:lang w:val="en-US"/>
        </w:rPr>
        <w:t>SeeNews</w:t>
      </w:r>
      <w:proofErr w:type="spellEnd"/>
      <w:r w:rsidRPr="00343757">
        <w:rPr>
          <w:lang w:val="en-US"/>
        </w:rPr>
        <w:t>, 2016).</w:t>
      </w:r>
    </w:p>
    <w:p w:rsidR="00CC65AC" w:rsidRDefault="00CC65AC" w:rsidP="00CC65AC">
      <w:pPr>
        <w:jc w:val="both"/>
        <w:rPr>
          <w:lang w:val="en-US"/>
        </w:rPr>
      </w:pPr>
      <w:r>
        <w:rPr>
          <w:lang w:val="en-US"/>
        </w:rPr>
        <w:t xml:space="preserve">Over 200 million euros have been invested in the Bulgarian startups with nearly 77 million euros in 2016 </w:t>
      </w:r>
      <w:r w:rsidRPr="00BD0FFE">
        <w:rPr>
          <w:lang w:val="en-US"/>
        </w:rPr>
        <w:t>(</w:t>
      </w:r>
      <w:proofErr w:type="spellStart"/>
      <w:r w:rsidRPr="00BD0FFE">
        <w:rPr>
          <w:lang w:val="en-US"/>
        </w:rPr>
        <w:t>EDCi</w:t>
      </w:r>
      <w:proofErr w:type="spellEnd"/>
      <w:r w:rsidRPr="00BD0FFE">
        <w:rPr>
          <w:lang w:val="en-US"/>
        </w:rPr>
        <w:t>, 2018)</w:t>
      </w:r>
      <w:r>
        <w:rPr>
          <w:lang w:val="en-US"/>
        </w:rPr>
        <w:t xml:space="preserve">. </w:t>
      </w:r>
    </w:p>
    <w:p w:rsidR="00CC65AC" w:rsidRDefault="00CC65AC" w:rsidP="00CC65AC">
      <w:pPr>
        <w:jc w:val="both"/>
        <w:rPr>
          <w:lang w:val="en-US"/>
        </w:rPr>
      </w:pPr>
      <w:r>
        <w:rPr>
          <w:lang w:val="en-US"/>
        </w:rPr>
        <w:t>One of the most notable startups are d</w:t>
      </w:r>
      <w:r w:rsidRPr="00D65035">
        <w:rPr>
          <w:lang w:val="en-US"/>
        </w:rPr>
        <w:t>esktop and mobile event platform </w:t>
      </w:r>
      <w:proofErr w:type="spellStart"/>
      <w:r w:rsidRPr="00D65035">
        <w:rPr>
          <w:lang w:val="en-US"/>
        </w:rPr>
        <w:t>Sponsia</w:t>
      </w:r>
      <w:proofErr w:type="spellEnd"/>
      <w:r>
        <w:rPr>
          <w:lang w:val="en-US"/>
        </w:rPr>
        <w:t xml:space="preserve"> (funded by the UK platform </w:t>
      </w:r>
      <w:proofErr w:type="spellStart"/>
      <w:r>
        <w:rPr>
          <w:lang w:val="en-US"/>
        </w:rPr>
        <w:t>Seedrs</w:t>
      </w:r>
      <w:proofErr w:type="spellEnd"/>
      <w:r>
        <w:rPr>
          <w:lang w:val="en-US"/>
        </w:rPr>
        <w:t xml:space="preserve"> through crowdfunding), </w:t>
      </w:r>
      <w:r w:rsidRPr="00D65035">
        <w:rPr>
          <w:lang w:val="en-US"/>
        </w:rPr>
        <w:t>Image Recognition PaaS </w:t>
      </w:r>
      <w:proofErr w:type="spellStart"/>
      <w:r w:rsidRPr="00D65035">
        <w:rPr>
          <w:lang w:val="en-US"/>
        </w:rPr>
        <w:t>imagga</w:t>
      </w:r>
      <w:proofErr w:type="spellEnd"/>
      <w:r>
        <w:rPr>
          <w:lang w:val="en-US"/>
        </w:rPr>
        <w:t xml:space="preserve"> (awarded as “The best startup company for artificial intellect), </w:t>
      </w:r>
      <w:proofErr w:type="spellStart"/>
      <w:r w:rsidRPr="00D65035">
        <w:rPr>
          <w:lang w:val="en-US"/>
        </w:rPr>
        <w:t>pCloud</w:t>
      </w:r>
      <w:proofErr w:type="spellEnd"/>
      <w:r>
        <w:rPr>
          <w:lang w:val="en-US"/>
        </w:rPr>
        <w:t xml:space="preserve"> (registered as a startup in Sweden), and </w:t>
      </w:r>
      <w:r w:rsidRPr="00C05101">
        <w:rPr>
          <w:lang w:val="en-US"/>
        </w:rPr>
        <w:t>software </w:t>
      </w:r>
      <w:proofErr w:type="spellStart"/>
      <w:r w:rsidRPr="00C05101">
        <w:rPr>
          <w:lang w:val="en-US"/>
        </w:rPr>
        <w:t>Storpool</w:t>
      </w:r>
      <w:proofErr w:type="spellEnd"/>
      <w:r>
        <w:rPr>
          <w:lang w:val="en-US"/>
        </w:rPr>
        <w:t xml:space="preserve"> (headquartered in Sofia, Bulgaria) </w:t>
      </w:r>
      <w:r w:rsidRPr="00BD0FFE">
        <w:rPr>
          <w:lang w:val="en-US"/>
        </w:rPr>
        <w:t>(</w:t>
      </w:r>
      <w:proofErr w:type="spellStart"/>
      <w:r w:rsidRPr="00BD0FFE">
        <w:rPr>
          <w:lang w:val="en-US"/>
        </w:rPr>
        <w:t>EDCi</w:t>
      </w:r>
      <w:proofErr w:type="spellEnd"/>
      <w:r w:rsidRPr="00BD0FFE">
        <w:rPr>
          <w:lang w:val="en-US"/>
        </w:rPr>
        <w:t>, 2018)</w:t>
      </w:r>
      <w:r>
        <w:rPr>
          <w:lang w:val="en-US"/>
        </w:rPr>
        <w:t>.</w:t>
      </w:r>
    </w:p>
    <w:p w:rsidR="00CC65AC" w:rsidRDefault="00CC65AC" w:rsidP="00CC65AC">
      <w:pPr>
        <w:jc w:val="both"/>
        <w:rPr>
          <w:lang w:val="en-US"/>
        </w:rPr>
      </w:pPr>
      <w:r>
        <w:rPr>
          <w:lang w:val="en-US"/>
        </w:rPr>
        <w:t>Notable Scale-Ups are the m</w:t>
      </w:r>
      <w:r w:rsidRPr="00C05101">
        <w:rPr>
          <w:lang w:val="en-US"/>
        </w:rPr>
        <w:t>obile marketing platform </w:t>
      </w:r>
      <w:proofErr w:type="spellStart"/>
      <w:r>
        <w:fldChar w:fldCharType="begin"/>
      </w:r>
      <w:r w:rsidRPr="00CC65AC">
        <w:rPr>
          <w:lang w:val="en-US"/>
        </w:rPr>
        <w:instrText xml:space="preserve"> HYPERLINK "https://www.leanplum.com/" \t "_blank" </w:instrText>
      </w:r>
      <w:r>
        <w:fldChar w:fldCharType="separate"/>
      </w:r>
      <w:r w:rsidRPr="00C05101">
        <w:rPr>
          <w:lang w:val="en-US"/>
        </w:rPr>
        <w:t>Leanplum</w:t>
      </w:r>
      <w:proofErr w:type="spellEnd"/>
      <w:r>
        <w:rPr>
          <w:lang w:val="en-US"/>
        </w:rPr>
        <w:fldChar w:fldCharType="end"/>
      </w:r>
      <w:r w:rsidRPr="00C05101">
        <w:rPr>
          <w:lang w:val="en-US"/>
        </w:rPr>
        <w:t xml:space="preserve"> (raised </w:t>
      </w:r>
      <w:r>
        <w:rPr>
          <w:lang w:val="en-US"/>
        </w:rPr>
        <w:t>43 million euros</w:t>
      </w:r>
      <w:r w:rsidRPr="00C05101">
        <w:rPr>
          <w:lang w:val="en-US"/>
        </w:rPr>
        <w:t>), which provides multi-channel messaging), mobile TV projector app </w:t>
      </w:r>
      <w:proofErr w:type="spellStart"/>
      <w:r>
        <w:fldChar w:fldCharType="begin"/>
      </w:r>
      <w:r w:rsidRPr="00CC65AC">
        <w:rPr>
          <w:lang w:val="en-US"/>
        </w:rPr>
        <w:instrText xml:space="preserve"> HYPERLINK "http://www.flipps.com/" \t "_blank" </w:instrText>
      </w:r>
      <w:r>
        <w:fldChar w:fldCharType="separate"/>
      </w:r>
      <w:r w:rsidRPr="00C05101">
        <w:rPr>
          <w:lang w:val="en-US"/>
        </w:rPr>
        <w:t>Flipps</w:t>
      </w:r>
      <w:proofErr w:type="spellEnd"/>
      <w:r>
        <w:rPr>
          <w:lang w:val="en-US"/>
        </w:rPr>
        <w:fldChar w:fldCharType="end"/>
      </w:r>
      <w:r>
        <w:rPr>
          <w:lang w:val="en-US"/>
        </w:rPr>
        <w:t> (raised 4.5 million euros</w:t>
      </w:r>
      <w:r w:rsidRPr="00C05101">
        <w:rPr>
          <w:lang w:val="en-US"/>
        </w:rPr>
        <w:t>) (offices in Sofia, San Mateo (CA) and New York)</w:t>
      </w:r>
      <w:r>
        <w:rPr>
          <w:lang w:val="en-US"/>
        </w:rPr>
        <w:t xml:space="preserve"> </w:t>
      </w:r>
      <w:r w:rsidRPr="00BD0FFE">
        <w:rPr>
          <w:lang w:val="en-US"/>
        </w:rPr>
        <w:t>(</w:t>
      </w:r>
      <w:proofErr w:type="spellStart"/>
      <w:r w:rsidRPr="00BD0FFE">
        <w:rPr>
          <w:lang w:val="en-US"/>
        </w:rPr>
        <w:t>EDCi</w:t>
      </w:r>
      <w:proofErr w:type="spellEnd"/>
      <w:r w:rsidRPr="00BD0FFE">
        <w:rPr>
          <w:lang w:val="en-US"/>
        </w:rPr>
        <w:t>, 2018)</w:t>
      </w:r>
      <w:r w:rsidRPr="00C05101">
        <w:rPr>
          <w:lang w:val="en-US"/>
        </w:rPr>
        <w:t>.</w:t>
      </w:r>
    </w:p>
    <w:p w:rsidR="00CC65AC" w:rsidRPr="00C05101" w:rsidRDefault="00CC65AC" w:rsidP="00CC65AC">
      <w:pPr>
        <w:jc w:val="both"/>
        <w:rPr>
          <w:lang w:val="en-US"/>
        </w:rPr>
      </w:pPr>
    </w:p>
    <w:p w:rsidR="00CC65AC" w:rsidRDefault="00CC65AC" w:rsidP="00CC65AC">
      <w:pPr>
        <w:pStyle w:val="Heading2"/>
        <w:rPr>
          <w:lang w:val="en-US"/>
        </w:rPr>
      </w:pPr>
      <w:r>
        <w:rPr>
          <w:lang w:val="en-US"/>
        </w:rPr>
        <w:t>3.</w:t>
      </w:r>
      <w:r w:rsidRPr="00B10D6E">
        <w:rPr>
          <w:lang w:val="en-US"/>
        </w:rPr>
        <w:t>3. Funding mechanisms in Bulgaria</w:t>
      </w:r>
    </w:p>
    <w:p w:rsidR="00CC65AC" w:rsidRDefault="00CC65AC" w:rsidP="00CC65AC">
      <w:pPr>
        <w:jc w:val="both"/>
        <w:rPr>
          <w:lang w:val="en-US"/>
        </w:rPr>
      </w:pPr>
      <w:r>
        <w:rPr>
          <w:lang w:val="en-US"/>
        </w:rPr>
        <w:t xml:space="preserve">JEREMIE Holding Fund (JHF) in Bulgaria is financed by the </w:t>
      </w:r>
      <w:r w:rsidRPr="00535C36">
        <w:rPr>
          <w:lang w:val="en-US"/>
        </w:rPr>
        <w:t>European Regional Development Fund (ERDF) and co-financed by 15% by the State Budget</w:t>
      </w:r>
      <w:r>
        <w:rPr>
          <w:lang w:val="en-US"/>
        </w:rPr>
        <w:t xml:space="preserve"> </w:t>
      </w:r>
      <w:r w:rsidRPr="00535C36">
        <w:rPr>
          <w:lang w:val="en-US"/>
        </w:rPr>
        <w:t xml:space="preserve">within the framework of the Operational </w:t>
      </w:r>
      <w:proofErr w:type="spellStart"/>
      <w:r w:rsidRPr="00535C36">
        <w:rPr>
          <w:lang w:val="en-US"/>
        </w:rPr>
        <w:t>Programme</w:t>
      </w:r>
      <w:proofErr w:type="spellEnd"/>
      <w:r w:rsidRPr="00535C36">
        <w:rPr>
          <w:lang w:val="en-US"/>
        </w:rPr>
        <w:t xml:space="preserve"> (OP) “Development of the Competitiveness of the Bulgarian Economy 2007 – 2013”.</w:t>
      </w:r>
      <w:r>
        <w:rPr>
          <w:lang w:val="en-US"/>
        </w:rPr>
        <w:t xml:space="preserve"> </w:t>
      </w:r>
      <w:r w:rsidRPr="00535C36">
        <w:rPr>
          <w:lang w:val="en-US"/>
        </w:rPr>
        <w:t>Within the Operational Program (OP Competitiveness), the Ministry of Economy, Energy and Tourism (MEET) has allocated a budget under Priority Axis 3, including national co-financing, of 349 million</w:t>
      </w:r>
      <w:r>
        <w:rPr>
          <w:lang w:val="en-US"/>
        </w:rPr>
        <w:t xml:space="preserve"> euros</w:t>
      </w:r>
      <w:r w:rsidRPr="00535C36">
        <w:rPr>
          <w:lang w:val="en-US"/>
        </w:rPr>
        <w:t xml:space="preserve"> to implement the JEREMIE Initiative, the objective is to improve access to finance for SMEs through various financial engineering instruments</w:t>
      </w:r>
      <w:r>
        <w:rPr>
          <w:lang w:val="en-US"/>
        </w:rPr>
        <w:t xml:space="preserve"> </w:t>
      </w:r>
      <w:r w:rsidRPr="005A432F">
        <w:rPr>
          <w:lang w:val="en-US"/>
        </w:rPr>
        <w:t>as a result of which the total amo</w:t>
      </w:r>
      <w:r>
        <w:rPr>
          <w:lang w:val="en-US"/>
        </w:rPr>
        <w:t xml:space="preserve">unt of the initiative reaches </w:t>
      </w:r>
      <w:r w:rsidRPr="005A432F">
        <w:rPr>
          <w:lang w:val="en-US"/>
        </w:rPr>
        <w:t>853 million</w:t>
      </w:r>
      <w:r>
        <w:rPr>
          <w:lang w:val="en-US"/>
        </w:rPr>
        <w:t xml:space="preserve"> euros</w:t>
      </w:r>
      <w:r w:rsidRPr="005A432F">
        <w:rPr>
          <w:lang w:val="en-US"/>
        </w:rPr>
        <w:t>, aimed at supporting Bulgarian SMEs in the form of equity investments and loans</w:t>
      </w:r>
      <w:r>
        <w:rPr>
          <w:lang w:val="en-US"/>
        </w:rPr>
        <w:t xml:space="preserve"> </w:t>
      </w:r>
      <w:sdt>
        <w:sdtPr>
          <w:rPr>
            <w:lang w:val="en-US"/>
          </w:rPr>
          <w:id w:val="1632287451"/>
          <w:citation/>
        </w:sdtPr>
        <w:sdtContent>
          <w:r>
            <w:rPr>
              <w:lang w:val="en-US"/>
            </w:rPr>
            <w:fldChar w:fldCharType="begin"/>
          </w:r>
          <w:r>
            <w:rPr>
              <w:lang w:val="en-US"/>
            </w:rPr>
            <w:instrText xml:space="preserve"> CITATION JER14 \l 1033 </w:instrText>
          </w:r>
          <w:r>
            <w:rPr>
              <w:lang w:val="en-US"/>
            </w:rPr>
            <w:fldChar w:fldCharType="separate"/>
          </w:r>
          <w:r w:rsidRPr="00BD0FFE">
            <w:rPr>
              <w:lang w:val="en-US"/>
            </w:rPr>
            <w:t>(JEREMIE, 2014)</w:t>
          </w:r>
          <w:r>
            <w:rPr>
              <w:lang w:val="en-US"/>
            </w:rPr>
            <w:fldChar w:fldCharType="end"/>
          </w:r>
        </w:sdtContent>
      </w:sdt>
      <w:r>
        <w:rPr>
          <w:lang w:val="en-US"/>
        </w:rPr>
        <w:t>.</w:t>
      </w:r>
    </w:p>
    <w:p w:rsidR="00CC65AC" w:rsidRDefault="00CC65AC" w:rsidP="00CC65AC">
      <w:pPr>
        <w:jc w:val="both"/>
        <w:rPr>
          <w:lang w:val="en-US"/>
        </w:rPr>
      </w:pPr>
      <w:r>
        <w:rPr>
          <w:rFonts w:ascii="Calibri" w:hAnsi="Calibri" w:cs="Calibri"/>
          <w:lang w:val="en-US"/>
        </w:rPr>
        <w:t xml:space="preserve">The JEREMIE initiative has been extremely successful in Bulgaria, notably by addressing the real financial needs of SMEs and to a very small extent unlocking access to finance for small family businesses (and to </w:t>
      </w:r>
      <w:proofErr w:type="gramStart"/>
      <w:r>
        <w:rPr>
          <w:rFonts w:ascii="Calibri" w:hAnsi="Calibri" w:cs="Calibri"/>
          <w:lang w:val="en-US"/>
        </w:rPr>
        <w:t>a large extent</w:t>
      </w:r>
      <w:proofErr w:type="gramEnd"/>
      <w:r>
        <w:rPr>
          <w:rFonts w:ascii="Calibri" w:hAnsi="Calibri" w:cs="Calibri"/>
          <w:lang w:val="en-US"/>
        </w:rPr>
        <w:t xml:space="preserve"> of micro-enterprises). In this respect, Bulgaria sees the opportunity to continue and enhance the positive impact of the JEREMIE Initiative through the implementation in the period 2014-2020 of a new SME Guarantee Facility without a loss ceiling (JEREMIE, 2014).</w:t>
      </w:r>
    </w:p>
    <w:p w:rsidR="00CC65AC" w:rsidRDefault="00CC65AC" w:rsidP="00CC65AC">
      <w:pPr>
        <w:jc w:val="both"/>
        <w:rPr>
          <w:lang w:val="en-US"/>
        </w:rPr>
      </w:pPr>
      <w:r>
        <w:rPr>
          <w:lang w:val="en-US"/>
        </w:rPr>
        <w:lastRenderedPageBreak/>
        <w:t>Financial intermediaries (FI</w:t>
      </w:r>
      <w:r w:rsidRPr="005A432F">
        <w:rPr>
          <w:lang w:val="en-US"/>
        </w:rPr>
        <w:t>s) selected to provide funding to the JEREMIE beneficiary micro, small and medium-sized enterprises (SMEs) are selected through open calls for expressions of interest</w:t>
      </w:r>
      <w:r>
        <w:rPr>
          <w:lang w:val="en-US"/>
        </w:rPr>
        <w:t xml:space="preserve"> </w:t>
      </w:r>
      <w:sdt>
        <w:sdtPr>
          <w:rPr>
            <w:lang w:val="en-US"/>
          </w:rPr>
          <w:id w:val="1154188537"/>
          <w:citation/>
        </w:sdtPr>
        <w:sdtContent>
          <w:r>
            <w:rPr>
              <w:lang w:val="en-US"/>
            </w:rPr>
            <w:fldChar w:fldCharType="begin"/>
          </w:r>
          <w:r>
            <w:rPr>
              <w:lang w:val="en-US"/>
            </w:rPr>
            <w:instrText xml:space="preserve"> CITATION JER14 \l 1033 </w:instrText>
          </w:r>
          <w:r>
            <w:rPr>
              <w:lang w:val="en-US"/>
            </w:rPr>
            <w:fldChar w:fldCharType="separate"/>
          </w:r>
          <w:r w:rsidRPr="00BD0FFE">
            <w:rPr>
              <w:lang w:val="en-US"/>
            </w:rPr>
            <w:t>(JEREMIE, 2014)</w:t>
          </w:r>
          <w:r>
            <w:rPr>
              <w:lang w:val="en-US"/>
            </w:rPr>
            <w:fldChar w:fldCharType="end"/>
          </w:r>
        </w:sdtContent>
      </w:sdt>
      <w:r w:rsidRPr="005A432F">
        <w:rPr>
          <w:lang w:val="en-US"/>
        </w:rPr>
        <w:t>.</w:t>
      </w:r>
    </w:p>
    <w:p w:rsidR="00CC65AC" w:rsidRPr="00A50BC6" w:rsidRDefault="00CC65AC" w:rsidP="00CC65AC">
      <w:pPr>
        <w:jc w:val="both"/>
        <w:rPr>
          <w:lang w:val="en-US"/>
        </w:rPr>
      </w:pPr>
      <w:r w:rsidRPr="00A50BC6">
        <w:rPr>
          <w:lang w:val="en-US"/>
        </w:rPr>
        <w:t>On 13</w:t>
      </w:r>
      <w:r>
        <w:rPr>
          <w:lang w:val="en-US"/>
        </w:rPr>
        <w:t>th</w:t>
      </w:r>
      <w:r w:rsidRPr="00A50BC6">
        <w:rPr>
          <w:lang w:val="en-US"/>
        </w:rPr>
        <w:t xml:space="preserve"> October 2015, the European Commission approved the Operational Program "Small and Medium Enterprises Initiative" 2014-2020. The budget of the operational program amounts to EUR 102 million, which is entirely EU-funded by the European Regional Development Fund</w:t>
      </w:r>
      <w:r>
        <w:rPr>
          <w:lang w:val="en-US"/>
        </w:rPr>
        <w:t xml:space="preserve"> </w:t>
      </w:r>
      <w:sdt>
        <w:sdtPr>
          <w:rPr>
            <w:lang w:val="en-US"/>
          </w:rPr>
          <w:id w:val="-1691829946"/>
          <w:citation/>
        </w:sdtPr>
        <w:sdtContent>
          <w:r>
            <w:rPr>
              <w:lang w:val="en-US"/>
            </w:rPr>
            <w:fldChar w:fldCharType="begin"/>
          </w:r>
          <w:r>
            <w:rPr>
              <w:lang w:val="en-US"/>
            </w:rPr>
            <w:instrText xml:space="preserve"> CITATION EUS18 \l 1033 </w:instrText>
          </w:r>
          <w:r>
            <w:rPr>
              <w:lang w:val="en-US"/>
            </w:rPr>
            <w:fldChar w:fldCharType="separate"/>
          </w:r>
          <w:r w:rsidRPr="00BD0FFE">
            <w:rPr>
              <w:lang w:val="en-US"/>
            </w:rPr>
            <w:t>(EU Structural Funds, 2018)</w:t>
          </w:r>
          <w:r>
            <w:rPr>
              <w:lang w:val="en-US"/>
            </w:rPr>
            <w:fldChar w:fldCharType="end"/>
          </w:r>
        </w:sdtContent>
      </w:sdt>
      <w:r w:rsidRPr="00A50BC6">
        <w:rPr>
          <w:lang w:val="en-US"/>
        </w:rPr>
        <w:t>.</w:t>
      </w:r>
    </w:p>
    <w:p w:rsidR="00CC65AC" w:rsidRPr="00A50BC6" w:rsidRDefault="00CC65AC" w:rsidP="00CC65AC">
      <w:pPr>
        <w:jc w:val="both"/>
        <w:rPr>
          <w:lang w:val="en-US"/>
        </w:rPr>
      </w:pPr>
      <w:r w:rsidRPr="00A50BC6">
        <w:rPr>
          <w:lang w:val="en-US"/>
        </w:rPr>
        <w:t xml:space="preserve">At the end of 2016, the EIF signed operational agreements with 10 financial intermediaries - United Bulgarian Bank, </w:t>
      </w:r>
      <w:proofErr w:type="spellStart"/>
      <w:r w:rsidRPr="00A50BC6">
        <w:rPr>
          <w:lang w:val="en-US"/>
        </w:rPr>
        <w:t>Raiffeisenbank</w:t>
      </w:r>
      <w:proofErr w:type="spellEnd"/>
      <w:r w:rsidRPr="00A50BC6">
        <w:rPr>
          <w:lang w:val="en-US"/>
        </w:rPr>
        <w:t xml:space="preserve"> Bulgaria, UniCredit </w:t>
      </w:r>
      <w:proofErr w:type="spellStart"/>
      <w:r w:rsidRPr="00A50BC6">
        <w:rPr>
          <w:lang w:val="en-US"/>
        </w:rPr>
        <w:t>Bulbank</w:t>
      </w:r>
      <w:proofErr w:type="spellEnd"/>
      <w:r w:rsidRPr="00A50BC6">
        <w:rPr>
          <w:lang w:val="en-US"/>
        </w:rPr>
        <w:t xml:space="preserve">, Procredit Bank, CIBANK, </w:t>
      </w:r>
      <w:proofErr w:type="spellStart"/>
      <w:r w:rsidRPr="00A50BC6">
        <w:rPr>
          <w:lang w:val="en-US"/>
        </w:rPr>
        <w:t>Societe</w:t>
      </w:r>
      <w:proofErr w:type="spellEnd"/>
      <w:r w:rsidRPr="00A50BC6">
        <w:rPr>
          <w:lang w:val="en-US"/>
        </w:rPr>
        <w:t xml:space="preserve"> </w:t>
      </w:r>
      <w:proofErr w:type="spellStart"/>
      <w:r w:rsidRPr="00A50BC6">
        <w:rPr>
          <w:lang w:val="en-US"/>
        </w:rPr>
        <w:t>Generale</w:t>
      </w:r>
      <w:proofErr w:type="spellEnd"/>
      <w:r w:rsidRPr="00A50BC6">
        <w:rPr>
          <w:lang w:val="en-US"/>
        </w:rPr>
        <w:t xml:space="preserve"> </w:t>
      </w:r>
      <w:proofErr w:type="spellStart"/>
      <w:r w:rsidRPr="00A50BC6">
        <w:rPr>
          <w:lang w:val="en-US"/>
        </w:rPr>
        <w:t>Expressbank</w:t>
      </w:r>
      <w:proofErr w:type="spellEnd"/>
      <w:r w:rsidRPr="00A50BC6">
        <w:rPr>
          <w:lang w:val="en-US"/>
        </w:rPr>
        <w:t>, DSK Bank, Postbank, Deutsche Le</w:t>
      </w:r>
      <w:r>
        <w:rPr>
          <w:lang w:val="en-US"/>
        </w:rPr>
        <w:t>asing Bulgaria and Piraeus Bank</w:t>
      </w:r>
      <w:r w:rsidRPr="00A50BC6">
        <w:rPr>
          <w:lang w:val="en-US"/>
        </w:rPr>
        <w:t xml:space="preserve"> </w:t>
      </w:r>
      <w:r>
        <w:rPr>
          <w:lang w:val="en-US"/>
        </w:rPr>
        <w:t>by which the</w:t>
      </w:r>
      <w:r w:rsidRPr="00A50BC6">
        <w:rPr>
          <w:lang w:val="en-US"/>
        </w:rPr>
        <w:t xml:space="preserve"> real SME lending started</w:t>
      </w:r>
      <w:r>
        <w:rPr>
          <w:lang w:val="en-US"/>
        </w:rPr>
        <w:t xml:space="preserve"> </w:t>
      </w:r>
      <w:sdt>
        <w:sdtPr>
          <w:rPr>
            <w:lang w:val="en-US"/>
          </w:rPr>
          <w:id w:val="-2021305688"/>
          <w:citation/>
        </w:sdtPr>
        <w:sdtContent>
          <w:r>
            <w:rPr>
              <w:lang w:val="en-US"/>
            </w:rPr>
            <w:fldChar w:fldCharType="begin"/>
          </w:r>
          <w:r>
            <w:rPr>
              <w:lang w:val="en-US"/>
            </w:rPr>
            <w:instrText xml:space="preserve"> CITATION EUS18 \l 1033 </w:instrText>
          </w:r>
          <w:r>
            <w:rPr>
              <w:lang w:val="en-US"/>
            </w:rPr>
            <w:fldChar w:fldCharType="separate"/>
          </w:r>
          <w:r w:rsidRPr="00BD0FFE">
            <w:rPr>
              <w:lang w:val="en-US"/>
            </w:rPr>
            <w:t>(EU Structural Funds, 2018)</w:t>
          </w:r>
          <w:r>
            <w:rPr>
              <w:lang w:val="en-US"/>
            </w:rPr>
            <w:fldChar w:fldCharType="end"/>
          </w:r>
        </w:sdtContent>
      </w:sdt>
      <w:r w:rsidRPr="00A50BC6">
        <w:rPr>
          <w:lang w:val="en-US"/>
        </w:rPr>
        <w:t>.</w:t>
      </w:r>
    </w:p>
    <w:p w:rsidR="00CC65AC" w:rsidRDefault="00CC65AC" w:rsidP="00CC65AC">
      <w:pPr>
        <w:autoSpaceDE w:val="0"/>
        <w:autoSpaceDN w:val="0"/>
        <w:adjustRightInd w:val="0"/>
        <w:spacing w:after="0" w:line="240" w:lineRule="auto"/>
        <w:rPr>
          <w:rFonts w:ascii="Calibri" w:hAnsi="Calibri" w:cs="Calibri"/>
          <w:lang w:val="en-US"/>
        </w:rPr>
      </w:pPr>
      <w:r>
        <w:rPr>
          <w:rFonts w:ascii="Calibri" w:hAnsi="Calibri" w:cs="Calibri"/>
          <w:lang w:val="en-US"/>
        </w:rPr>
        <w:t>In addition, the EIF has elected the following agents to manage the 21 million euros in this instrument (</w:t>
      </w:r>
      <w:proofErr w:type="spellStart"/>
      <w:r>
        <w:rPr>
          <w:rFonts w:ascii="Calibri" w:hAnsi="Calibri" w:cs="Calibri"/>
          <w:lang w:val="en-US"/>
        </w:rPr>
        <w:t>EDCi</w:t>
      </w:r>
      <w:proofErr w:type="spellEnd"/>
      <w:r>
        <w:rPr>
          <w:rFonts w:ascii="Calibri" w:hAnsi="Calibri" w:cs="Calibri"/>
          <w:lang w:val="en-US"/>
        </w:rPr>
        <w:t>, 2018):</w:t>
      </w:r>
    </w:p>
    <w:p w:rsidR="00CC65AC" w:rsidRDefault="00CC65AC" w:rsidP="00CC65AC">
      <w:pPr>
        <w:autoSpaceDE w:val="0"/>
        <w:autoSpaceDN w:val="0"/>
        <w:adjustRightInd w:val="0"/>
        <w:spacing w:after="0" w:line="240" w:lineRule="auto"/>
        <w:rPr>
          <w:rFonts w:ascii="Calibri" w:hAnsi="Calibri" w:cs="Calibri"/>
          <w:lang w:val="en-US"/>
        </w:rPr>
      </w:pPr>
    </w:p>
    <w:p w:rsidR="00CC65AC" w:rsidRDefault="00CC65AC" w:rsidP="00CC65AC">
      <w:pPr>
        <w:autoSpaceDE w:val="0"/>
        <w:autoSpaceDN w:val="0"/>
        <w:adjustRightInd w:val="0"/>
        <w:spacing w:after="0" w:line="240" w:lineRule="auto"/>
        <w:rPr>
          <w:rFonts w:ascii="Calibri" w:hAnsi="Calibri" w:cs="Calibri"/>
          <w:lang w:val="en-US"/>
        </w:rPr>
      </w:pPr>
      <w:r>
        <w:rPr>
          <w:rFonts w:ascii="Calibri" w:hAnsi="Calibri" w:cs="Calibri"/>
          <w:lang w:val="en-US"/>
        </w:rPr>
        <w:t xml:space="preserve">- "Eleven" - operates a </w:t>
      </w:r>
      <w:proofErr w:type="gramStart"/>
      <w:r>
        <w:rPr>
          <w:rFonts w:ascii="Calibri" w:hAnsi="Calibri" w:cs="Calibri"/>
          <w:lang w:val="en-US"/>
        </w:rPr>
        <w:t>12 million euro</w:t>
      </w:r>
      <w:proofErr w:type="gramEnd"/>
      <w:r>
        <w:rPr>
          <w:rFonts w:ascii="Calibri" w:hAnsi="Calibri" w:cs="Calibri"/>
          <w:lang w:val="en-US"/>
        </w:rPr>
        <w:t xml:space="preserve"> fund to fund over 150 investments in innovative startups (Eleven, 2018);</w:t>
      </w:r>
    </w:p>
    <w:p w:rsidR="00CC65AC" w:rsidRDefault="00CC65AC" w:rsidP="00CC65AC">
      <w:pPr>
        <w:autoSpaceDE w:val="0"/>
        <w:autoSpaceDN w:val="0"/>
        <w:adjustRightInd w:val="0"/>
        <w:spacing w:after="0" w:line="240" w:lineRule="auto"/>
        <w:rPr>
          <w:rFonts w:ascii="Calibri" w:hAnsi="Calibri" w:cs="Calibri"/>
          <w:lang w:val="en-US"/>
        </w:rPr>
      </w:pPr>
    </w:p>
    <w:p w:rsidR="00CC65AC" w:rsidRDefault="00CC65AC" w:rsidP="00CC65AC">
      <w:pPr>
        <w:autoSpaceDE w:val="0"/>
        <w:autoSpaceDN w:val="0"/>
        <w:adjustRightInd w:val="0"/>
        <w:spacing w:after="0" w:line="240" w:lineRule="auto"/>
        <w:rPr>
          <w:rFonts w:ascii="Calibri" w:hAnsi="Calibri" w:cs="Calibri"/>
          <w:lang w:val="en-US"/>
        </w:rPr>
      </w:pPr>
      <w:r>
        <w:rPr>
          <w:rFonts w:ascii="Calibri" w:hAnsi="Calibri" w:cs="Calibri"/>
          <w:lang w:val="en-US"/>
        </w:rPr>
        <w:t>- "</w:t>
      </w:r>
      <w:proofErr w:type="spellStart"/>
      <w:r>
        <w:rPr>
          <w:rFonts w:ascii="Calibri" w:hAnsi="Calibri" w:cs="Calibri"/>
          <w:lang w:val="en-US"/>
        </w:rPr>
        <w:t>LAUNCHub</w:t>
      </w:r>
      <w:proofErr w:type="spellEnd"/>
      <w:r>
        <w:rPr>
          <w:rFonts w:ascii="Calibri" w:hAnsi="Calibri" w:cs="Calibri"/>
          <w:lang w:val="en-US"/>
        </w:rPr>
        <w:t xml:space="preserve">" - runs a </w:t>
      </w:r>
      <w:proofErr w:type="gramStart"/>
      <w:r>
        <w:rPr>
          <w:rFonts w:ascii="Calibri" w:hAnsi="Calibri" w:cs="Calibri"/>
          <w:lang w:val="en-US"/>
        </w:rPr>
        <w:t>9 million euro</w:t>
      </w:r>
      <w:proofErr w:type="gramEnd"/>
      <w:r>
        <w:rPr>
          <w:rFonts w:ascii="Calibri" w:hAnsi="Calibri" w:cs="Calibri"/>
          <w:lang w:val="en-US"/>
        </w:rPr>
        <w:t xml:space="preserve"> fund focused on ICT to make about 120 investments over the next four years (</w:t>
      </w:r>
      <w:proofErr w:type="spellStart"/>
      <w:r>
        <w:rPr>
          <w:rFonts w:ascii="Calibri" w:hAnsi="Calibri" w:cs="Calibri"/>
          <w:lang w:val="en-US"/>
        </w:rPr>
        <w:t>LAUNCHub</w:t>
      </w:r>
      <w:proofErr w:type="spellEnd"/>
      <w:r>
        <w:rPr>
          <w:rFonts w:ascii="Calibri" w:hAnsi="Calibri" w:cs="Calibri"/>
          <w:lang w:val="en-US"/>
        </w:rPr>
        <w:t xml:space="preserve"> Ventures, 2018);</w:t>
      </w:r>
    </w:p>
    <w:p w:rsidR="00CC65AC" w:rsidRDefault="00CC65AC" w:rsidP="00CC65AC">
      <w:pPr>
        <w:autoSpaceDE w:val="0"/>
        <w:autoSpaceDN w:val="0"/>
        <w:adjustRightInd w:val="0"/>
        <w:spacing w:after="0" w:line="240" w:lineRule="auto"/>
        <w:rPr>
          <w:rFonts w:ascii="Calibri" w:hAnsi="Calibri" w:cs="Calibri"/>
          <w:lang w:val="en-US"/>
        </w:rPr>
      </w:pPr>
    </w:p>
    <w:p w:rsidR="00CC65AC" w:rsidRDefault="00CC65AC" w:rsidP="00CC65AC">
      <w:pPr>
        <w:autoSpaceDE w:val="0"/>
        <w:autoSpaceDN w:val="0"/>
        <w:adjustRightInd w:val="0"/>
        <w:spacing w:after="0" w:line="240" w:lineRule="auto"/>
        <w:rPr>
          <w:rFonts w:ascii="Calibri" w:hAnsi="Calibri" w:cs="Calibri"/>
          <w:lang w:val="en-US"/>
        </w:rPr>
      </w:pPr>
      <w:r>
        <w:rPr>
          <w:rFonts w:ascii="Calibri" w:hAnsi="Calibri" w:cs="Calibri"/>
          <w:lang w:val="en-US"/>
        </w:rPr>
        <w:t xml:space="preserve"> - “NEVEQ” with allocated 56 million euros for 14 companies in growth, early and seed stages (NEVEQ, 2016). </w:t>
      </w:r>
    </w:p>
    <w:p w:rsidR="00CC65AC" w:rsidRDefault="00CC65AC" w:rsidP="00CC65AC">
      <w:pPr>
        <w:autoSpaceDE w:val="0"/>
        <w:autoSpaceDN w:val="0"/>
        <w:adjustRightInd w:val="0"/>
        <w:spacing w:after="0" w:line="240" w:lineRule="auto"/>
        <w:rPr>
          <w:rFonts w:ascii="Calibri" w:hAnsi="Calibri" w:cs="Calibri"/>
          <w:lang w:val="en-US"/>
        </w:rPr>
      </w:pPr>
    </w:p>
    <w:p w:rsidR="00CC65AC" w:rsidRDefault="00CC65AC" w:rsidP="00CC65AC">
      <w:pPr>
        <w:jc w:val="both"/>
        <w:rPr>
          <w:rFonts w:ascii="Calibri" w:hAnsi="Calibri" w:cs="Calibri"/>
          <w:lang w:val="en-US"/>
        </w:rPr>
      </w:pPr>
      <w:r>
        <w:rPr>
          <w:rFonts w:ascii="Calibri" w:hAnsi="Calibri" w:cs="Calibri"/>
          <w:lang w:val="en-US"/>
        </w:rPr>
        <w:t>Other similar initiatives include EEA Financial Mechanism 2014-2021 with a total allocation of 210.1 million euro and EEA Grants corresponding to the amount of 115 million euros for supporting numerous areas one of which is Business Development, Innovation and SMEs (EEA Grants, 2018).</w:t>
      </w:r>
    </w:p>
    <w:p w:rsidR="00CC65AC" w:rsidRPr="002476FE" w:rsidRDefault="00CC65AC" w:rsidP="00CC65AC">
      <w:pPr>
        <w:jc w:val="both"/>
        <w:rPr>
          <w:lang w:val="en-US"/>
        </w:rPr>
      </w:pPr>
    </w:p>
    <w:p w:rsidR="00CC65AC" w:rsidRDefault="00CC65AC" w:rsidP="00CC65AC">
      <w:pPr>
        <w:pStyle w:val="Heading2"/>
        <w:rPr>
          <w:lang w:val="en-US"/>
        </w:rPr>
      </w:pPr>
      <w:r>
        <w:rPr>
          <w:lang w:val="en-US"/>
        </w:rPr>
        <w:t>3.4. Incubators/Accelerators List from Bulgaria</w:t>
      </w:r>
    </w:p>
    <w:p w:rsidR="00CC65AC" w:rsidRPr="00483482" w:rsidRDefault="00CC65AC" w:rsidP="00CC65AC">
      <w:pPr>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289"/>
        </w:trPr>
        <w:tc>
          <w:tcPr>
            <w:tcW w:w="2552" w:type="dxa"/>
          </w:tcPr>
          <w:p w:rsidR="00CC65AC" w:rsidRPr="00DD2DDE" w:rsidRDefault="00CC65AC" w:rsidP="003C467B">
            <w:pPr>
              <w:jc w:val="both"/>
              <w:rPr>
                <w:i/>
                <w:lang w:val="en-US"/>
              </w:rPr>
            </w:pPr>
            <w:r w:rsidRPr="00DD2DDE">
              <w:rPr>
                <w:i/>
                <w:lang w:val="en-US"/>
              </w:rPr>
              <w:t>Name</w:t>
            </w:r>
          </w:p>
        </w:tc>
        <w:tc>
          <w:tcPr>
            <w:tcW w:w="6553" w:type="dxa"/>
          </w:tcPr>
          <w:p w:rsidR="00CC65AC" w:rsidRPr="006B4227" w:rsidRDefault="00CC65AC" w:rsidP="003C467B">
            <w:pPr>
              <w:jc w:val="both"/>
              <w:rPr>
                <w:b/>
                <w:lang w:val="en-US"/>
              </w:rPr>
            </w:pPr>
            <w:r w:rsidRPr="006B4227">
              <w:rPr>
                <w:rFonts w:ascii="Calibri" w:hAnsi="Calibri" w:cs="Calibri"/>
                <w:b/>
                <w:lang w:val="en-US"/>
              </w:rPr>
              <w:t xml:space="preserve">Sofia </w:t>
            </w:r>
            <w:proofErr w:type="spellStart"/>
            <w:r w:rsidRPr="006B4227">
              <w:rPr>
                <w:rFonts w:ascii="Calibri" w:hAnsi="Calibri" w:cs="Calibri"/>
                <w:b/>
                <w:lang w:val="en-US"/>
              </w:rPr>
              <w:t>TechPark</w:t>
            </w:r>
            <w:proofErr w:type="spellEnd"/>
          </w:p>
        </w:tc>
      </w:tr>
      <w:tr w:rsidR="00CC65AC" w:rsidRPr="00992393" w:rsidTr="003C467B">
        <w:trPr>
          <w:trHeight w:val="948"/>
        </w:trPr>
        <w:tc>
          <w:tcPr>
            <w:tcW w:w="2552" w:type="dxa"/>
          </w:tcPr>
          <w:p w:rsidR="00CC65AC" w:rsidRPr="00DD2DDE" w:rsidRDefault="00CC65AC" w:rsidP="003C467B">
            <w:pPr>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jc w:val="both"/>
              <w:rPr>
                <w:lang w:val="en-US"/>
              </w:rPr>
            </w:pPr>
            <w:r>
              <w:rPr>
                <w:lang w:val="en-US"/>
              </w:rPr>
              <w:t>Bulgaria</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307012" w:rsidRDefault="00CC65AC" w:rsidP="003C467B">
            <w:pPr>
              <w:jc w:val="both"/>
              <w:rPr>
                <w:lang w:val="en-US"/>
              </w:rPr>
            </w:pPr>
            <w:r>
              <w:rPr>
                <w:rFonts w:ascii="Calibri" w:hAnsi="Calibri" w:cs="Calibri"/>
                <w:lang w:val="en-US"/>
              </w:rPr>
              <w:t xml:space="preserve">The Sofia Tech Park Business Incubator has about 6,200 square meters office space. Start-up companies will not only use the office </w:t>
            </w:r>
            <w:proofErr w:type="gramStart"/>
            <w:r>
              <w:rPr>
                <w:rFonts w:ascii="Calibri" w:hAnsi="Calibri" w:cs="Calibri"/>
                <w:lang w:val="en-US"/>
              </w:rPr>
              <w:t>space, but</w:t>
            </w:r>
            <w:proofErr w:type="gramEnd"/>
            <w:r>
              <w:rPr>
                <w:rFonts w:ascii="Calibri" w:hAnsi="Calibri" w:cs="Calibri"/>
                <w:lang w:val="en-US"/>
              </w:rPr>
              <w:t xml:space="preserve"> will also have access to services that will support their development - legal, accounting, marketing, administrative, advertising, assistance in applying for funding for programs, from different institutions and organizations.</w:t>
            </w:r>
          </w:p>
        </w:tc>
      </w:tr>
      <w:tr w:rsidR="00CC65AC" w:rsidRPr="00CC65AC" w:rsidTr="003C467B">
        <w:trPr>
          <w:trHeight w:val="465"/>
        </w:trPr>
        <w:tc>
          <w:tcPr>
            <w:tcW w:w="2552" w:type="dxa"/>
          </w:tcPr>
          <w:p w:rsidR="00CC65AC" w:rsidRPr="00992393" w:rsidRDefault="00CC65AC"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jc w:val="both"/>
              <w:rPr>
                <w:lang w:val="en-US"/>
              </w:rPr>
            </w:pPr>
            <w:r>
              <w:rPr>
                <w:rFonts w:ascii="Calibri" w:hAnsi="Calibri" w:cs="Calibri"/>
                <w:lang w:val="en-US"/>
              </w:rPr>
              <w:t>It is designed for startups that develop innovative products in the three major areas of the Science and Technology Park - Information and Telecommunication Technologies, Life Sciences and Green Energy.</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lastRenderedPageBreak/>
              <w:t>Brief description of key training activities</w:t>
            </w:r>
          </w:p>
        </w:tc>
        <w:tc>
          <w:tcPr>
            <w:tcW w:w="6553" w:type="dxa"/>
          </w:tcPr>
          <w:p w:rsidR="00CC65AC" w:rsidRPr="00307012" w:rsidRDefault="00CC65AC" w:rsidP="003C467B">
            <w:pPr>
              <w:jc w:val="both"/>
              <w:rPr>
                <w:lang w:val="en-US"/>
              </w:rPr>
            </w:pPr>
            <w:r w:rsidRPr="002631E0">
              <w:rPr>
                <w:lang w:val="en-US"/>
              </w:rPr>
              <w:t>The Science and Technology Park will provide the start-up business access and the latest scientific excellence through the Laboratory Complex, where 11 high-tech modern laboratory units are built and equipped, as well as through the partnership that Sofia Tech Park has with leading universities and scientists.</w:t>
            </w:r>
          </w:p>
        </w:tc>
      </w:tr>
      <w:tr w:rsidR="00CC65AC" w:rsidRPr="00992393" w:rsidTr="003C467B">
        <w:trPr>
          <w:trHeight w:val="420"/>
        </w:trPr>
        <w:tc>
          <w:tcPr>
            <w:tcW w:w="2552" w:type="dxa"/>
          </w:tcPr>
          <w:p w:rsidR="00CC65AC" w:rsidRPr="00DD2DDE" w:rsidRDefault="00CC65AC"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jc w:val="both"/>
              <w:rPr>
                <w:lang w:val="en-US"/>
              </w:rPr>
            </w:pPr>
            <w:r>
              <w:rPr>
                <w:rFonts w:ascii="Calibri" w:hAnsi="Calibri" w:cs="Calibri"/>
                <w:lang w:val="en-US"/>
              </w:rPr>
              <w:t xml:space="preserve">Nowadays, 28 high technology companies, 21 of them startups, develop their innovative business ideas in the Sofia Tech Park office areas. At present, incubator members are companies that offer IT services, software innovations in livestock, security, create new products, develop new materials, and more. Here are well-established organizations such as Cleantech Clean Technology Network, Microsoft Innovation Center, Eleven Accelerator, Tech Tour Network, Junior Achievement Bulgaria. </w:t>
            </w:r>
            <w:proofErr w:type="spellStart"/>
            <w:r>
              <w:rPr>
                <w:rFonts w:ascii="Calibri" w:hAnsi="Calibri" w:cs="Calibri"/>
                <w:lang w:val="en-US"/>
              </w:rPr>
              <w:t>Unicredit</w:t>
            </w:r>
            <w:proofErr w:type="spellEnd"/>
            <w:r>
              <w:rPr>
                <w:rFonts w:ascii="Calibri" w:hAnsi="Calibri" w:cs="Calibri"/>
                <w:lang w:val="en-US"/>
              </w:rPr>
              <w:t xml:space="preserve"> Burbank has its office in the Incubator.</w:t>
            </w:r>
          </w:p>
        </w:tc>
      </w:tr>
      <w:tr w:rsidR="00CC65AC" w:rsidRPr="00992393" w:rsidTr="003C467B">
        <w:trPr>
          <w:trHeight w:val="570"/>
        </w:trPr>
        <w:tc>
          <w:tcPr>
            <w:tcW w:w="2552" w:type="dxa"/>
          </w:tcPr>
          <w:p w:rsidR="00CC65AC" w:rsidRPr="00DD2DDE" w:rsidRDefault="00CC65AC" w:rsidP="003C467B">
            <w:pPr>
              <w:jc w:val="both"/>
              <w:rPr>
                <w:i/>
                <w:lang w:val="en-US"/>
              </w:rPr>
            </w:pPr>
            <w:r w:rsidRPr="00DD2DDE">
              <w:rPr>
                <w:i/>
                <w:lang w:val="en-US"/>
              </w:rPr>
              <w:t>Contact Details (e.g. website, e-mail, telephone, etc.)</w:t>
            </w:r>
          </w:p>
        </w:tc>
        <w:tc>
          <w:tcPr>
            <w:tcW w:w="6553" w:type="dxa"/>
          </w:tcPr>
          <w:p w:rsidR="00CC65AC" w:rsidRDefault="00CC65AC" w:rsidP="003C467B">
            <w:pPr>
              <w:spacing w:after="0" w:line="240" w:lineRule="auto"/>
              <w:jc w:val="both"/>
              <w:rPr>
                <w:lang w:val="en-US"/>
              </w:rPr>
            </w:pPr>
            <w:r>
              <w:rPr>
                <w:lang w:val="en-US"/>
              </w:rPr>
              <w:t xml:space="preserve">Website: </w:t>
            </w:r>
            <w:hyperlink r:id="rId27" w:history="1">
              <w:r w:rsidRPr="00191FC4">
                <w:rPr>
                  <w:rStyle w:val="Hyperlink"/>
                  <w:lang w:val="en-US"/>
                </w:rPr>
                <w:t>http://sofiatech.bg/</w:t>
              </w:r>
            </w:hyperlink>
          </w:p>
          <w:p w:rsidR="00CC65AC" w:rsidRDefault="00CC65AC" w:rsidP="003C467B">
            <w:pPr>
              <w:spacing w:after="0" w:line="240" w:lineRule="auto"/>
              <w:jc w:val="both"/>
              <w:rPr>
                <w:rFonts w:ascii="Calibri" w:hAnsi="Calibri" w:cs="Calibri"/>
                <w:lang w:val="en-US"/>
              </w:rPr>
            </w:pPr>
            <w:r>
              <w:rPr>
                <w:rFonts w:ascii="Calibri" w:hAnsi="Calibri" w:cs="Calibri"/>
                <w:lang w:val="en-US"/>
              </w:rPr>
              <w:t xml:space="preserve">Email: </w:t>
            </w:r>
            <w:hyperlink r:id="rId28" w:history="1">
              <w:r w:rsidRPr="00191FC4">
                <w:rPr>
                  <w:rStyle w:val="Hyperlink"/>
                  <w:rFonts w:ascii="Calibri" w:hAnsi="Calibri" w:cs="Calibri"/>
                  <w:lang w:val="en-US"/>
                </w:rPr>
                <w:t>office@sofiatech.bg</w:t>
              </w:r>
            </w:hyperlink>
          </w:p>
          <w:p w:rsidR="00CC65AC" w:rsidRPr="00307012" w:rsidRDefault="00CC65AC" w:rsidP="003C467B">
            <w:pPr>
              <w:spacing w:after="0" w:line="240" w:lineRule="auto"/>
              <w:jc w:val="both"/>
              <w:rPr>
                <w:lang w:val="en-US"/>
              </w:rPr>
            </w:pPr>
            <w:r>
              <w:rPr>
                <w:rFonts w:ascii="Calibri" w:hAnsi="Calibri" w:cs="Calibri"/>
                <w:lang w:val="en-US"/>
              </w:rPr>
              <w:t xml:space="preserve">Phone: +359 </w:t>
            </w:r>
            <w:r w:rsidRPr="002631E0">
              <w:rPr>
                <w:rFonts w:ascii="Calibri" w:hAnsi="Calibri" w:cs="Calibri"/>
                <w:lang w:val="en-US"/>
              </w:rPr>
              <w:t>889 900 620</w:t>
            </w:r>
          </w:p>
        </w:tc>
      </w:tr>
    </w:tbl>
    <w:p w:rsidR="00CC65AC" w:rsidRDefault="00CC65AC" w:rsidP="00CC65AC">
      <w:pPr>
        <w:jc w:val="both"/>
        <w:rPr>
          <w:lang w:val="en-US"/>
        </w:rPr>
      </w:pPr>
    </w:p>
    <w:p w:rsidR="00CC65AC" w:rsidRPr="00307012" w:rsidRDefault="00CC65AC" w:rsidP="00CC65AC">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317"/>
        </w:trPr>
        <w:tc>
          <w:tcPr>
            <w:tcW w:w="2552" w:type="dxa"/>
          </w:tcPr>
          <w:p w:rsidR="00CC65AC" w:rsidRPr="00DD2DDE" w:rsidRDefault="00CC65AC" w:rsidP="003C467B">
            <w:pPr>
              <w:jc w:val="both"/>
              <w:rPr>
                <w:i/>
                <w:lang w:val="en-US"/>
              </w:rPr>
            </w:pPr>
            <w:r w:rsidRPr="00DD2DDE">
              <w:rPr>
                <w:i/>
                <w:lang w:val="en-US"/>
              </w:rPr>
              <w:t>Name</w:t>
            </w:r>
          </w:p>
        </w:tc>
        <w:tc>
          <w:tcPr>
            <w:tcW w:w="6553" w:type="dxa"/>
          </w:tcPr>
          <w:p w:rsidR="00CC65AC" w:rsidRPr="006B4227" w:rsidRDefault="00CC65AC" w:rsidP="003C467B">
            <w:pPr>
              <w:jc w:val="both"/>
              <w:rPr>
                <w:b/>
                <w:lang w:val="en-US"/>
              </w:rPr>
            </w:pPr>
            <w:r w:rsidRPr="00BA0C21">
              <w:rPr>
                <w:rFonts w:ascii="Calibri" w:hAnsi="Calibri" w:cs="Calibri"/>
                <w:b/>
                <w:lang w:val="en-US"/>
              </w:rPr>
              <w:t>Innovator</w:t>
            </w:r>
          </w:p>
        </w:tc>
      </w:tr>
      <w:tr w:rsidR="00CC65AC" w:rsidRPr="00992393" w:rsidTr="003C467B">
        <w:trPr>
          <w:trHeight w:val="435"/>
        </w:trPr>
        <w:tc>
          <w:tcPr>
            <w:tcW w:w="2552" w:type="dxa"/>
          </w:tcPr>
          <w:p w:rsidR="00CC65AC" w:rsidRPr="00DD2DDE" w:rsidRDefault="00CC65AC" w:rsidP="003C467B">
            <w:pPr>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jc w:val="both"/>
              <w:rPr>
                <w:lang w:val="en-US"/>
              </w:rPr>
            </w:pPr>
            <w:r>
              <w:rPr>
                <w:lang w:val="en-US"/>
              </w:rPr>
              <w:t>Bulgaria</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307012" w:rsidRDefault="00CC65AC" w:rsidP="003C467B">
            <w:pPr>
              <w:jc w:val="both"/>
              <w:rPr>
                <w:lang w:val="en-US"/>
              </w:rPr>
            </w:pPr>
            <w:r>
              <w:rPr>
                <w:rFonts w:ascii="Calibri" w:hAnsi="Calibri" w:cs="Calibri"/>
                <w:lang w:val="en-US"/>
              </w:rPr>
              <w:t xml:space="preserve">The aim of Innovator is to </w:t>
            </w:r>
            <w:r w:rsidRPr="00BB280B">
              <w:rPr>
                <w:rFonts w:ascii="Calibri" w:hAnsi="Calibri" w:cs="Calibri"/>
                <w:lang w:val="en-US"/>
              </w:rPr>
              <w:t>creative</w:t>
            </w:r>
            <w:r>
              <w:rPr>
                <w:rFonts w:ascii="Calibri" w:hAnsi="Calibri" w:cs="Calibri"/>
                <w:lang w:val="en-US"/>
              </w:rPr>
              <w:t xml:space="preserve"> collaborative network</w:t>
            </w:r>
            <w:r w:rsidRPr="00BB280B">
              <w:rPr>
                <w:rFonts w:ascii="Calibri" w:hAnsi="Calibri" w:cs="Calibri"/>
                <w:lang w:val="en-US"/>
              </w:rPr>
              <w:t xml:space="preserve"> spaces</w:t>
            </w:r>
            <w:r>
              <w:rPr>
                <w:rFonts w:ascii="Calibri" w:hAnsi="Calibri" w:cs="Calibri"/>
                <w:lang w:val="en-US"/>
              </w:rPr>
              <w:t xml:space="preserve"> including </w:t>
            </w:r>
            <w:r w:rsidRPr="001B39EF">
              <w:rPr>
                <w:rFonts w:ascii="Calibri" w:hAnsi="Calibri" w:cs="Calibri"/>
                <w:lang w:val="en-US"/>
              </w:rPr>
              <w:t>peer-to-peer learning and knowledge sharing</w:t>
            </w:r>
            <w:r w:rsidRPr="00BB280B">
              <w:rPr>
                <w:rFonts w:ascii="Calibri" w:hAnsi="Calibri" w:cs="Calibri"/>
                <w:lang w:val="en-US"/>
              </w:rPr>
              <w:t xml:space="preserve"> </w:t>
            </w:r>
            <w:r>
              <w:rPr>
                <w:rFonts w:ascii="Calibri" w:hAnsi="Calibri" w:cs="Calibri"/>
                <w:lang w:val="en-US"/>
              </w:rPr>
              <w:t xml:space="preserve">with </w:t>
            </w:r>
            <w:r w:rsidRPr="00BB280B">
              <w:rPr>
                <w:rFonts w:ascii="Calibri" w:hAnsi="Calibri" w:cs="Calibri"/>
                <w:lang w:val="en-US"/>
              </w:rPr>
              <w:t xml:space="preserve">a chain of prototyping facilities, combined with the features of hacker spaces and maker spaces. Also included: start up incubator, training center, co-working, event hall, social cafe. </w:t>
            </w:r>
          </w:p>
        </w:tc>
      </w:tr>
      <w:tr w:rsidR="00CC65AC" w:rsidRPr="00CC65AC" w:rsidTr="003C467B">
        <w:trPr>
          <w:trHeight w:val="854"/>
        </w:trPr>
        <w:tc>
          <w:tcPr>
            <w:tcW w:w="2552" w:type="dxa"/>
          </w:tcPr>
          <w:p w:rsidR="00CC65AC" w:rsidRPr="00992393" w:rsidRDefault="00CC65AC"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jc w:val="both"/>
              <w:rPr>
                <w:lang w:val="en-US"/>
              </w:rPr>
            </w:pPr>
            <w:r>
              <w:rPr>
                <w:lang w:val="en-US"/>
              </w:rPr>
              <w:t>E</w:t>
            </w:r>
            <w:r w:rsidRPr="001B39EF">
              <w:rPr>
                <w:lang w:val="en-US"/>
              </w:rPr>
              <w:t>vents, trainings and seminars related to the creative industry and technological innovation.</w:t>
            </w:r>
          </w:p>
        </w:tc>
      </w:tr>
      <w:tr w:rsidR="00CC65AC" w:rsidRPr="00CC65AC" w:rsidTr="003C467B">
        <w:trPr>
          <w:trHeight w:val="798"/>
        </w:trPr>
        <w:tc>
          <w:tcPr>
            <w:tcW w:w="2552" w:type="dxa"/>
          </w:tcPr>
          <w:p w:rsidR="00CC65AC" w:rsidRPr="00DD2DDE" w:rsidRDefault="00CC65AC" w:rsidP="003C467B">
            <w:pPr>
              <w:jc w:val="both"/>
              <w:rPr>
                <w:i/>
                <w:lang w:val="en-US"/>
              </w:rPr>
            </w:pPr>
            <w:r w:rsidRPr="00DD2DDE">
              <w:rPr>
                <w:i/>
                <w:lang w:val="en-US"/>
              </w:rPr>
              <w:t>Brief description of key training activities</w:t>
            </w:r>
          </w:p>
        </w:tc>
        <w:tc>
          <w:tcPr>
            <w:tcW w:w="6553" w:type="dxa"/>
          </w:tcPr>
          <w:p w:rsidR="00CC65AC" w:rsidRPr="00307012" w:rsidRDefault="00CC65AC" w:rsidP="003C467B">
            <w:pPr>
              <w:jc w:val="both"/>
              <w:rPr>
                <w:lang w:val="en-US"/>
              </w:rPr>
            </w:pPr>
            <w:r>
              <w:rPr>
                <w:rFonts w:ascii="Calibri" w:hAnsi="Calibri" w:cs="Calibri"/>
                <w:lang w:val="en-US"/>
              </w:rPr>
              <w:t xml:space="preserve">Innovator provides </w:t>
            </w:r>
            <w:proofErr w:type="spellStart"/>
            <w:r w:rsidRPr="001B39EF">
              <w:rPr>
                <w:rFonts w:ascii="Calibri" w:hAnsi="Calibri" w:cs="Calibri"/>
                <w:lang w:val="en-US"/>
              </w:rPr>
              <w:t>provide</w:t>
            </w:r>
            <w:r>
              <w:rPr>
                <w:rFonts w:ascii="Calibri" w:hAnsi="Calibri" w:cs="Calibri"/>
                <w:lang w:val="en-US"/>
              </w:rPr>
              <w:t>s</w:t>
            </w:r>
            <w:proofErr w:type="spellEnd"/>
            <w:r w:rsidRPr="001B39EF">
              <w:rPr>
                <w:rFonts w:ascii="Calibri" w:hAnsi="Calibri" w:cs="Calibri"/>
                <w:lang w:val="en-US"/>
              </w:rPr>
              <w:t xml:space="preserve"> shared, hi-tech workshops for software development, hardware prototypes and works in different technical, scientific and cultural fields.</w:t>
            </w:r>
            <w:r w:rsidRPr="00CC65AC">
              <w:rPr>
                <w:rFonts w:ascii="Roboto" w:hAnsi="Roboto"/>
                <w:color w:val="202020"/>
                <w:sz w:val="23"/>
                <w:szCs w:val="23"/>
                <w:shd w:val="clear" w:color="auto" w:fill="FFFFFF"/>
                <w:lang w:val="en-US"/>
              </w:rPr>
              <w:t> </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jc w:val="both"/>
              <w:rPr>
                <w:lang w:val="en-US"/>
              </w:rPr>
            </w:pPr>
            <w:r>
              <w:rPr>
                <w:lang w:val="en-US"/>
              </w:rPr>
              <w:t xml:space="preserve">Innovator was founded in 2017 with the goal to create collaborative working spaces not only in the city of Varna but also in other cities in Bulgaria </w:t>
            </w:r>
            <w:proofErr w:type="gramStart"/>
            <w:r>
              <w:rPr>
                <w:lang w:val="en-US"/>
              </w:rPr>
              <w:t>in order to</w:t>
            </w:r>
            <w:proofErr w:type="gramEnd"/>
            <w:r>
              <w:rPr>
                <w:lang w:val="en-US"/>
              </w:rPr>
              <w:t xml:space="preserve"> improve and further develop the entrepreneurship culture in the country. </w:t>
            </w:r>
            <w:r w:rsidRPr="00170280">
              <w:rPr>
                <w:lang w:val="en-US"/>
              </w:rPr>
              <w:t>The project is partly financed by Varna - Youth Capital 2017. We support private individuals and sponsoring companies who believe in the potential of our activity.</w:t>
            </w:r>
          </w:p>
        </w:tc>
      </w:tr>
      <w:tr w:rsidR="00CC65AC" w:rsidRPr="00992393" w:rsidTr="003C467B">
        <w:trPr>
          <w:trHeight w:val="570"/>
        </w:trPr>
        <w:tc>
          <w:tcPr>
            <w:tcW w:w="2552" w:type="dxa"/>
          </w:tcPr>
          <w:p w:rsidR="00CC65AC" w:rsidRPr="00DD2DDE" w:rsidRDefault="00CC65AC" w:rsidP="003C467B">
            <w:pPr>
              <w:jc w:val="both"/>
              <w:rPr>
                <w:i/>
                <w:lang w:val="en-US"/>
              </w:rPr>
            </w:pPr>
            <w:r w:rsidRPr="00DD2DDE">
              <w:rPr>
                <w:i/>
                <w:lang w:val="en-US"/>
              </w:rPr>
              <w:lastRenderedPageBreak/>
              <w:t>Contact Details (e.g. website, e-mail, telephone, etc.)</w:t>
            </w:r>
          </w:p>
        </w:tc>
        <w:tc>
          <w:tcPr>
            <w:tcW w:w="6553" w:type="dxa"/>
          </w:tcPr>
          <w:p w:rsidR="00CC65AC" w:rsidRDefault="00CC65AC" w:rsidP="003C467B">
            <w:pPr>
              <w:spacing w:after="0" w:line="240" w:lineRule="auto"/>
              <w:jc w:val="both"/>
              <w:rPr>
                <w:lang w:val="en-US"/>
              </w:rPr>
            </w:pPr>
            <w:r>
              <w:rPr>
                <w:lang w:val="en-US"/>
              </w:rPr>
              <w:t xml:space="preserve">Website: </w:t>
            </w:r>
            <w:hyperlink r:id="rId29" w:history="1">
              <w:r w:rsidRPr="00191FC4">
                <w:rPr>
                  <w:rStyle w:val="Hyperlink"/>
                  <w:lang w:val="en-US"/>
                </w:rPr>
                <w:t>https://innovator.bg/</w:t>
              </w:r>
            </w:hyperlink>
            <w:r>
              <w:rPr>
                <w:lang w:val="en-US"/>
              </w:rPr>
              <w:t xml:space="preserve"> </w:t>
            </w:r>
          </w:p>
          <w:p w:rsidR="00CC65AC" w:rsidRDefault="00CC65AC" w:rsidP="003C467B">
            <w:pPr>
              <w:spacing w:after="0" w:line="240" w:lineRule="auto"/>
              <w:jc w:val="both"/>
              <w:rPr>
                <w:rStyle w:val="Hyperlink"/>
                <w:lang w:val="en-US"/>
              </w:rPr>
            </w:pPr>
            <w:r w:rsidRPr="00BA0C21">
              <w:rPr>
                <w:rFonts w:ascii="Calibri" w:hAnsi="Calibri" w:cs="Calibri"/>
                <w:lang w:val="en-US"/>
              </w:rPr>
              <w:t xml:space="preserve">Email: </w:t>
            </w:r>
            <w:hyperlink r:id="rId30" w:history="1">
              <w:r w:rsidRPr="00BA0C21">
                <w:rPr>
                  <w:rStyle w:val="Hyperlink"/>
                  <w:lang w:val="en-US"/>
                </w:rPr>
                <w:t>hello@innovator.bg</w:t>
              </w:r>
            </w:hyperlink>
          </w:p>
          <w:p w:rsidR="00CC65AC" w:rsidRPr="00A969D8" w:rsidRDefault="00CC65AC" w:rsidP="003C467B">
            <w:pPr>
              <w:spacing w:after="0" w:line="240" w:lineRule="auto"/>
              <w:jc w:val="both"/>
              <w:rPr>
                <w:rFonts w:ascii="Calibri" w:hAnsi="Calibri" w:cs="Calibri"/>
                <w:lang w:val="en-US"/>
              </w:rPr>
            </w:pPr>
            <w:r w:rsidRPr="00BA0C21">
              <w:rPr>
                <w:rFonts w:ascii="Calibri" w:hAnsi="Calibri" w:cs="Calibri"/>
              </w:rPr>
              <w:t xml:space="preserve">Phone: </w:t>
            </w:r>
            <w:r>
              <w:rPr>
                <w:rFonts w:ascii="Calibri" w:hAnsi="Calibri" w:cs="Calibri"/>
              </w:rPr>
              <w:t xml:space="preserve">+359 </w:t>
            </w:r>
            <w:hyperlink r:id="rId31" w:history="1">
              <w:r w:rsidRPr="00BA0C21">
                <w:rPr>
                  <w:rFonts w:ascii="Calibri" w:hAnsi="Calibri" w:cs="Calibri"/>
                </w:rPr>
                <w:t>89 969 0029</w:t>
              </w:r>
            </w:hyperlink>
          </w:p>
        </w:tc>
      </w:tr>
      <w:tr w:rsidR="00CC65AC" w:rsidTr="003C467B">
        <w:trPr>
          <w:trHeight w:val="416"/>
        </w:trPr>
        <w:tc>
          <w:tcPr>
            <w:tcW w:w="2552" w:type="dxa"/>
            <w:tcBorders>
              <w:top w:val="single" w:sz="4" w:space="0" w:color="auto"/>
              <w:left w:val="single" w:sz="4" w:space="0" w:color="auto"/>
              <w:bottom w:val="single" w:sz="4" w:space="0" w:color="auto"/>
              <w:right w:val="single" w:sz="4" w:space="0" w:color="auto"/>
            </w:tcBorders>
          </w:tcPr>
          <w:p w:rsidR="00CC65AC" w:rsidRPr="00DD2DDE" w:rsidRDefault="00CC65AC" w:rsidP="003C467B">
            <w:pPr>
              <w:jc w:val="both"/>
              <w:rPr>
                <w:i/>
                <w:lang w:val="en-US"/>
              </w:rPr>
            </w:pPr>
            <w:r w:rsidRPr="00DD2DDE">
              <w:rPr>
                <w:i/>
                <w:lang w:val="en-US"/>
              </w:rPr>
              <w:t>Name</w:t>
            </w:r>
          </w:p>
        </w:tc>
        <w:tc>
          <w:tcPr>
            <w:tcW w:w="6553" w:type="dxa"/>
            <w:tcBorders>
              <w:top w:val="single" w:sz="4" w:space="0" w:color="auto"/>
              <w:left w:val="single" w:sz="4" w:space="0" w:color="auto"/>
              <w:bottom w:val="single" w:sz="4" w:space="0" w:color="auto"/>
              <w:right w:val="single" w:sz="4" w:space="0" w:color="auto"/>
            </w:tcBorders>
          </w:tcPr>
          <w:p w:rsidR="00CC65AC" w:rsidRPr="00E93ABE" w:rsidRDefault="00CC65AC" w:rsidP="003C467B">
            <w:pPr>
              <w:jc w:val="both"/>
              <w:rPr>
                <w:lang w:val="en-US"/>
              </w:rPr>
            </w:pPr>
            <w:r w:rsidRPr="00E93ABE">
              <w:rPr>
                <w:rFonts w:ascii="Calibri" w:hAnsi="Calibri" w:cs="Calibri"/>
                <w:b/>
                <w:lang w:val="en-US"/>
              </w:rPr>
              <w:t>Business Incubator - Varna</w:t>
            </w:r>
          </w:p>
        </w:tc>
      </w:tr>
      <w:tr w:rsidR="00CC65AC" w:rsidRPr="00992393" w:rsidTr="003C467B">
        <w:trPr>
          <w:trHeight w:val="805"/>
        </w:trPr>
        <w:tc>
          <w:tcPr>
            <w:tcW w:w="2552" w:type="dxa"/>
            <w:tcBorders>
              <w:top w:val="single" w:sz="4" w:space="0" w:color="auto"/>
              <w:left w:val="single" w:sz="4" w:space="0" w:color="auto"/>
              <w:bottom w:val="single" w:sz="4" w:space="0" w:color="auto"/>
              <w:right w:val="single" w:sz="4" w:space="0" w:color="auto"/>
            </w:tcBorders>
          </w:tcPr>
          <w:p w:rsidR="00CC65AC" w:rsidRPr="00DD2DDE" w:rsidRDefault="00CC65AC" w:rsidP="003C467B">
            <w:pPr>
              <w:jc w:val="both"/>
              <w:rPr>
                <w:i/>
                <w:lang w:val="en-US"/>
              </w:rPr>
            </w:pPr>
            <w:r w:rsidRPr="00DD2DDE">
              <w:rPr>
                <w:i/>
                <w:lang w:val="en-US"/>
              </w:rPr>
              <w:t>Geographic reach (e.g. national, regional, pan-European, global, etc.)</w:t>
            </w:r>
          </w:p>
        </w:tc>
        <w:tc>
          <w:tcPr>
            <w:tcW w:w="6553" w:type="dxa"/>
            <w:tcBorders>
              <w:top w:val="single" w:sz="4" w:space="0" w:color="auto"/>
              <w:left w:val="single" w:sz="4" w:space="0" w:color="auto"/>
              <w:bottom w:val="single" w:sz="4" w:space="0" w:color="auto"/>
              <w:right w:val="single" w:sz="4" w:space="0" w:color="auto"/>
            </w:tcBorders>
          </w:tcPr>
          <w:p w:rsidR="00CC65AC" w:rsidRPr="00307012" w:rsidRDefault="00CC65AC" w:rsidP="003C467B">
            <w:pPr>
              <w:jc w:val="both"/>
              <w:rPr>
                <w:lang w:val="en-US"/>
              </w:rPr>
            </w:pPr>
            <w:r>
              <w:rPr>
                <w:lang w:val="en-US"/>
              </w:rPr>
              <w:t>Bulgaria</w:t>
            </w:r>
          </w:p>
        </w:tc>
      </w:tr>
      <w:tr w:rsidR="00CC65AC" w:rsidRPr="00CC65AC" w:rsidTr="003C467B">
        <w:trPr>
          <w:trHeight w:val="570"/>
        </w:trPr>
        <w:tc>
          <w:tcPr>
            <w:tcW w:w="2552" w:type="dxa"/>
            <w:tcBorders>
              <w:top w:val="single" w:sz="4" w:space="0" w:color="auto"/>
              <w:left w:val="single" w:sz="4" w:space="0" w:color="auto"/>
              <w:bottom w:val="single" w:sz="4" w:space="0" w:color="auto"/>
              <w:right w:val="single" w:sz="4" w:space="0" w:color="auto"/>
            </w:tcBorders>
          </w:tcPr>
          <w:p w:rsidR="00CC65AC" w:rsidRPr="00DD2DDE" w:rsidRDefault="00CC65AC"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Borders>
              <w:top w:val="single" w:sz="4" w:space="0" w:color="auto"/>
              <w:left w:val="single" w:sz="4" w:space="0" w:color="auto"/>
              <w:bottom w:val="single" w:sz="4" w:space="0" w:color="auto"/>
              <w:right w:val="single" w:sz="4" w:space="0" w:color="auto"/>
            </w:tcBorders>
          </w:tcPr>
          <w:p w:rsidR="00CC65AC" w:rsidRPr="00DF6FFC" w:rsidRDefault="00CC65AC" w:rsidP="003C467B">
            <w:pPr>
              <w:jc w:val="both"/>
              <w:rPr>
                <w:lang w:val="en-US"/>
              </w:rPr>
            </w:pPr>
            <w:r w:rsidRPr="00DF6FFC">
              <w:rPr>
                <w:lang w:val="en-US"/>
              </w:rPr>
              <w:t>Assist SMEs in the Varna region by providing the appropriate infrastructure, a favorable information and technological environment and the respecti</w:t>
            </w:r>
            <w:r>
              <w:rPr>
                <w:lang w:val="en-US"/>
              </w:rPr>
              <w:t>ve supporting business services. It i</w:t>
            </w:r>
            <w:r w:rsidRPr="00DF6FFC">
              <w:rPr>
                <w:lang w:val="en-US"/>
              </w:rPr>
              <w:t>ncrease</w:t>
            </w:r>
            <w:r>
              <w:rPr>
                <w:lang w:val="en-US"/>
              </w:rPr>
              <w:t>s</w:t>
            </w:r>
            <w:r w:rsidRPr="00DF6FFC">
              <w:rPr>
                <w:lang w:val="en-US"/>
              </w:rPr>
              <w:t xml:space="preserve"> the share of SME production in the gross product produced in the </w:t>
            </w:r>
            <w:r>
              <w:rPr>
                <w:lang w:val="en-US"/>
              </w:rPr>
              <w:t>North-East region. It improves</w:t>
            </w:r>
            <w:r w:rsidRPr="00DF6FFC">
              <w:rPr>
                <w:lang w:val="en-US"/>
              </w:rPr>
              <w:t xml:space="preserve"> the competitiveness of the companies from the region on</w:t>
            </w:r>
            <w:r>
              <w:rPr>
                <w:lang w:val="en-US"/>
              </w:rPr>
              <w:t xml:space="preserve"> the national and global market and assists</w:t>
            </w:r>
            <w:r w:rsidRPr="00DF6FFC">
              <w:rPr>
                <w:lang w:val="en-US"/>
              </w:rPr>
              <w:t xml:space="preserve"> SMEs to move to a new market level: from a regional and national ma</w:t>
            </w:r>
            <w:r>
              <w:rPr>
                <w:lang w:val="en-US"/>
              </w:rPr>
              <w:t xml:space="preserve">rket to an international market. The incubator </w:t>
            </w:r>
            <w:proofErr w:type="gramStart"/>
            <w:r>
              <w:rPr>
                <w:lang w:val="en-US"/>
              </w:rPr>
              <w:t>provides a</w:t>
            </w:r>
            <w:r w:rsidRPr="00DF6FFC">
              <w:rPr>
                <w:lang w:val="en-US"/>
              </w:rPr>
              <w:t>ssistance to</w:t>
            </w:r>
            <w:proofErr w:type="gramEnd"/>
            <w:r w:rsidRPr="00DF6FFC">
              <w:rPr>
                <w:lang w:val="en-US"/>
              </w:rPr>
              <w:t xml:space="preserve"> local businesses to attr</w:t>
            </w:r>
            <w:r>
              <w:rPr>
                <w:lang w:val="en-US"/>
              </w:rPr>
              <w:t xml:space="preserve">act local and foreign investors and it </w:t>
            </w:r>
            <w:proofErr w:type="spellStart"/>
            <w:r>
              <w:rPr>
                <w:lang w:val="en-US"/>
              </w:rPr>
              <w:t>additionaly</w:t>
            </w:r>
            <w:proofErr w:type="spellEnd"/>
            <w:r>
              <w:rPr>
                <w:lang w:val="en-US"/>
              </w:rPr>
              <w:t xml:space="preserve"> e</w:t>
            </w:r>
            <w:r w:rsidRPr="00DF6FFC">
              <w:rPr>
                <w:lang w:val="en-US"/>
              </w:rPr>
              <w:t>stablish</w:t>
            </w:r>
            <w:r>
              <w:rPr>
                <w:lang w:val="en-US"/>
              </w:rPr>
              <w:t>es</w:t>
            </w:r>
            <w:r w:rsidRPr="00DF6FFC">
              <w:rPr>
                <w:lang w:val="en-US"/>
              </w:rPr>
              <w:t xml:space="preserve"> and strengthen</w:t>
            </w:r>
            <w:r>
              <w:rPr>
                <w:lang w:val="en-US"/>
              </w:rPr>
              <w:t>s</w:t>
            </w:r>
            <w:r w:rsidRPr="00DF6FFC">
              <w:rPr>
                <w:lang w:val="en-US"/>
              </w:rPr>
              <w:t xml:space="preserve"> links between the academic, industrial community and local administration to develop innovative enterprises in the priority sectors of the area.</w:t>
            </w:r>
          </w:p>
        </w:tc>
      </w:tr>
      <w:tr w:rsidR="00CC65AC" w:rsidRPr="00CC65AC" w:rsidTr="003C467B">
        <w:trPr>
          <w:trHeight w:val="570"/>
        </w:trPr>
        <w:tc>
          <w:tcPr>
            <w:tcW w:w="2552" w:type="dxa"/>
            <w:tcBorders>
              <w:top w:val="single" w:sz="4" w:space="0" w:color="auto"/>
              <w:left w:val="single" w:sz="4" w:space="0" w:color="auto"/>
              <w:bottom w:val="single" w:sz="4" w:space="0" w:color="auto"/>
              <w:right w:val="single" w:sz="4" w:space="0" w:color="auto"/>
            </w:tcBorders>
          </w:tcPr>
          <w:p w:rsidR="00CC65AC" w:rsidRPr="00992393" w:rsidRDefault="00CC65AC"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Borders>
              <w:top w:val="single" w:sz="4" w:space="0" w:color="auto"/>
              <w:left w:val="single" w:sz="4" w:space="0" w:color="auto"/>
              <w:bottom w:val="single" w:sz="4" w:space="0" w:color="auto"/>
              <w:right w:val="single" w:sz="4" w:space="0" w:color="auto"/>
            </w:tcBorders>
          </w:tcPr>
          <w:p w:rsidR="00CC65AC" w:rsidRPr="00307012" w:rsidRDefault="00CC65AC" w:rsidP="003C467B">
            <w:pPr>
              <w:jc w:val="both"/>
              <w:rPr>
                <w:lang w:val="en-US"/>
              </w:rPr>
            </w:pPr>
            <w:r w:rsidRPr="00380D87">
              <w:rPr>
                <w:lang w:val="en-US"/>
              </w:rPr>
              <w:t xml:space="preserve">Energy, energy efficiency and the environment; Information and Communication Technologies; Mechanical engineering, electrical engineering and electronics; Marine industry; Processing industry; Construction and transport - construction of transport infrastructure; Tourism; Services - financial, logistics, </w:t>
            </w:r>
            <w:proofErr w:type="spellStart"/>
            <w:proofErr w:type="gramStart"/>
            <w:r w:rsidRPr="00380D87">
              <w:rPr>
                <w:lang w:val="en-US"/>
              </w:rPr>
              <w:t>etc</w:t>
            </w:r>
            <w:proofErr w:type="spellEnd"/>
            <w:r w:rsidRPr="00380D87">
              <w:rPr>
                <w:lang w:val="en-US"/>
              </w:rPr>
              <w:t xml:space="preserve"> .</w:t>
            </w:r>
            <w:proofErr w:type="gramEnd"/>
            <w:r w:rsidRPr="00380D87">
              <w:rPr>
                <w:lang w:val="en-US"/>
              </w:rPr>
              <w:t>; Chemistry, biotechnology, pharmaceuticals</w:t>
            </w:r>
          </w:p>
        </w:tc>
      </w:tr>
      <w:tr w:rsidR="00CC65AC" w:rsidRPr="00CC65AC" w:rsidTr="003C467B">
        <w:trPr>
          <w:trHeight w:val="570"/>
        </w:trPr>
        <w:tc>
          <w:tcPr>
            <w:tcW w:w="2552" w:type="dxa"/>
            <w:tcBorders>
              <w:top w:val="single" w:sz="4" w:space="0" w:color="auto"/>
              <w:left w:val="single" w:sz="4" w:space="0" w:color="auto"/>
              <w:bottom w:val="single" w:sz="4" w:space="0" w:color="auto"/>
              <w:right w:val="single" w:sz="4" w:space="0" w:color="auto"/>
            </w:tcBorders>
          </w:tcPr>
          <w:p w:rsidR="00CC65AC" w:rsidRPr="00DD2DDE" w:rsidRDefault="00CC65AC" w:rsidP="003C467B">
            <w:pPr>
              <w:jc w:val="both"/>
              <w:rPr>
                <w:i/>
                <w:lang w:val="en-US"/>
              </w:rPr>
            </w:pPr>
            <w:r w:rsidRPr="00DD2DDE">
              <w:rPr>
                <w:i/>
                <w:lang w:val="en-US"/>
              </w:rPr>
              <w:t>Brief description of key training activities</w:t>
            </w:r>
          </w:p>
        </w:tc>
        <w:tc>
          <w:tcPr>
            <w:tcW w:w="6553" w:type="dxa"/>
            <w:tcBorders>
              <w:top w:val="single" w:sz="4" w:space="0" w:color="auto"/>
              <w:left w:val="single" w:sz="4" w:space="0" w:color="auto"/>
              <w:bottom w:val="single" w:sz="4" w:space="0" w:color="auto"/>
              <w:right w:val="single" w:sz="4" w:space="0" w:color="auto"/>
            </w:tcBorders>
          </w:tcPr>
          <w:p w:rsidR="00CC65AC" w:rsidRPr="00307012" w:rsidRDefault="00CC65AC" w:rsidP="003C467B">
            <w:pPr>
              <w:jc w:val="both"/>
              <w:rPr>
                <w:lang w:val="en-US"/>
              </w:rPr>
            </w:pPr>
            <w:r w:rsidRPr="00BB43D3">
              <w:rPr>
                <w:lang w:val="en-US"/>
              </w:rPr>
              <w:t>Upgrading the favorable infrastructure, technology and information environment to support newly emerging and / or existing technology SMEs (incubation and support of start-up and innovative companies).</w:t>
            </w:r>
          </w:p>
        </w:tc>
      </w:tr>
      <w:tr w:rsidR="00CC65AC" w:rsidRPr="00CC65AC" w:rsidTr="003C467B">
        <w:trPr>
          <w:trHeight w:val="570"/>
        </w:trPr>
        <w:tc>
          <w:tcPr>
            <w:tcW w:w="2552" w:type="dxa"/>
            <w:tcBorders>
              <w:top w:val="single" w:sz="4" w:space="0" w:color="auto"/>
              <w:left w:val="single" w:sz="4" w:space="0" w:color="auto"/>
              <w:bottom w:val="single" w:sz="4" w:space="0" w:color="auto"/>
              <w:right w:val="single" w:sz="4" w:space="0" w:color="auto"/>
            </w:tcBorders>
          </w:tcPr>
          <w:p w:rsidR="00CC65AC" w:rsidRPr="00DD2DDE" w:rsidRDefault="00CC65AC"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Borders>
              <w:top w:val="single" w:sz="4" w:space="0" w:color="auto"/>
              <w:left w:val="single" w:sz="4" w:space="0" w:color="auto"/>
              <w:bottom w:val="single" w:sz="4" w:space="0" w:color="auto"/>
              <w:right w:val="single" w:sz="4" w:space="0" w:color="auto"/>
            </w:tcBorders>
          </w:tcPr>
          <w:p w:rsidR="00CC65AC" w:rsidRPr="00307012" w:rsidRDefault="00CC65AC" w:rsidP="003C467B">
            <w:pPr>
              <w:jc w:val="both"/>
              <w:rPr>
                <w:lang w:val="en-US"/>
              </w:rPr>
            </w:pPr>
            <w:r w:rsidRPr="00380D87">
              <w:rPr>
                <w:lang w:val="en-US"/>
              </w:rPr>
              <w:t>The Regional Agency for Entrepreneurship and Innovation - Varna (RAPIV) is a not-for-profit association, operating in public benefit, to stimulate the regional economy through the development of entrepreneurship and innovation. The project</w:t>
            </w:r>
            <w:r>
              <w:rPr>
                <w:lang w:val="en-US"/>
              </w:rPr>
              <w:t xml:space="preserve"> for the incubator</w:t>
            </w:r>
            <w:r w:rsidRPr="00380D87">
              <w:rPr>
                <w:lang w:val="en-US"/>
              </w:rPr>
              <w:t xml:space="preserve"> is implemented under OP "Competitiveness Development of the Bulgarian Economy" 2007-2013, Priority Axis 2: "Increasing the efficiency of enterprises and development of a favorable business environment", co-financed by the European Union through the European Regional Development Fund. The budget of the project is BGN 323 thousand and the implementation period is 36 months.</w:t>
            </w:r>
          </w:p>
        </w:tc>
      </w:tr>
      <w:tr w:rsidR="00CC65AC" w:rsidRPr="00CC65AC" w:rsidTr="003C467B">
        <w:trPr>
          <w:trHeight w:val="570"/>
        </w:trPr>
        <w:tc>
          <w:tcPr>
            <w:tcW w:w="2552" w:type="dxa"/>
            <w:tcBorders>
              <w:top w:val="single" w:sz="4" w:space="0" w:color="auto"/>
              <w:left w:val="single" w:sz="4" w:space="0" w:color="auto"/>
              <w:bottom w:val="single" w:sz="4" w:space="0" w:color="auto"/>
              <w:right w:val="single" w:sz="4" w:space="0" w:color="auto"/>
            </w:tcBorders>
          </w:tcPr>
          <w:p w:rsidR="00CC65AC" w:rsidRPr="00DD2DDE" w:rsidRDefault="00CC65AC" w:rsidP="003C467B">
            <w:pPr>
              <w:jc w:val="both"/>
              <w:rPr>
                <w:i/>
                <w:lang w:val="en-US"/>
              </w:rPr>
            </w:pPr>
            <w:r w:rsidRPr="00DD2DDE">
              <w:rPr>
                <w:i/>
                <w:lang w:val="en-US"/>
              </w:rPr>
              <w:t>Contact Details (e.g. website, e-mail, telephone, etc.)</w:t>
            </w:r>
          </w:p>
        </w:tc>
        <w:tc>
          <w:tcPr>
            <w:tcW w:w="6553" w:type="dxa"/>
            <w:tcBorders>
              <w:top w:val="single" w:sz="4" w:space="0" w:color="auto"/>
              <w:left w:val="single" w:sz="4" w:space="0" w:color="auto"/>
              <w:bottom w:val="single" w:sz="4" w:space="0" w:color="auto"/>
              <w:right w:val="single" w:sz="4" w:space="0" w:color="auto"/>
            </w:tcBorders>
          </w:tcPr>
          <w:p w:rsidR="00CC65AC" w:rsidRDefault="00CC65AC" w:rsidP="003C467B">
            <w:pPr>
              <w:spacing w:after="0"/>
              <w:jc w:val="both"/>
              <w:rPr>
                <w:lang w:val="en-US"/>
              </w:rPr>
            </w:pPr>
            <w:r>
              <w:rPr>
                <w:lang w:val="en-US"/>
              </w:rPr>
              <w:t xml:space="preserve">Website: </w:t>
            </w:r>
            <w:hyperlink r:id="rId32" w:history="1">
              <w:r w:rsidRPr="00191FC4">
                <w:rPr>
                  <w:rStyle w:val="Hyperlink"/>
                  <w:lang w:val="en-US"/>
                </w:rPr>
                <w:t>http://biv.rapiv.org/</w:t>
              </w:r>
            </w:hyperlink>
            <w:r>
              <w:rPr>
                <w:lang w:val="en-US"/>
              </w:rPr>
              <w:t xml:space="preserve"> </w:t>
            </w:r>
          </w:p>
          <w:p w:rsidR="00CC65AC" w:rsidRDefault="00CC65AC" w:rsidP="003C467B">
            <w:pPr>
              <w:spacing w:after="0"/>
              <w:jc w:val="both"/>
              <w:rPr>
                <w:lang w:val="en-US"/>
              </w:rPr>
            </w:pPr>
            <w:r>
              <w:rPr>
                <w:lang w:val="en-US"/>
              </w:rPr>
              <w:t xml:space="preserve">Email: </w:t>
            </w:r>
            <w:hyperlink r:id="rId33" w:history="1">
              <w:r w:rsidRPr="00191FC4">
                <w:rPr>
                  <w:rStyle w:val="Hyperlink"/>
                  <w:lang w:val="en-US"/>
                </w:rPr>
                <w:t>office@rapiv.org</w:t>
              </w:r>
            </w:hyperlink>
            <w:r>
              <w:rPr>
                <w:lang w:val="en-US"/>
              </w:rPr>
              <w:t xml:space="preserve"> </w:t>
            </w:r>
          </w:p>
          <w:p w:rsidR="00CC65AC" w:rsidRPr="00E93ABE" w:rsidRDefault="00CC65AC" w:rsidP="003C467B">
            <w:pPr>
              <w:spacing w:after="0"/>
              <w:jc w:val="both"/>
              <w:rPr>
                <w:lang w:val="en-US"/>
              </w:rPr>
            </w:pPr>
            <w:r>
              <w:rPr>
                <w:lang w:val="en-US"/>
              </w:rPr>
              <w:t xml:space="preserve">Phone: </w:t>
            </w:r>
            <w:r w:rsidRPr="00BB43D3">
              <w:rPr>
                <w:lang w:val="en-US"/>
              </w:rPr>
              <w:t>+359 52 383700</w:t>
            </w:r>
          </w:p>
        </w:tc>
      </w:tr>
    </w:tbl>
    <w:p w:rsidR="00CC65AC" w:rsidRDefault="00CC65AC" w:rsidP="00CC65AC">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330"/>
        </w:trPr>
        <w:tc>
          <w:tcPr>
            <w:tcW w:w="2552" w:type="dxa"/>
          </w:tcPr>
          <w:p w:rsidR="00CC65AC" w:rsidRPr="00DD2DDE" w:rsidRDefault="00CC65AC" w:rsidP="003C467B">
            <w:pPr>
              <w:jc w:val="both"/>
              <w:rPr>
                <w:i/>
                <w:lang w:val="en-US"/>
              </w:rPr>
            </w:pPr>
            <w:r w:rsidRPr="00DD2DDE">
              <w:rPr>
                <w:i/>
                <w:lang w:val="en-US"/>
              </w:rPr>
              <w:lastRenderedPageBreak/>
              <w:t>Name</w:t>
            </w:r>
          </w:p>
        </w:tc>
        <w:tc>
          <w:tcPr>
            <w:tcW w:w="6553" w:type="dxa"/>
          </w:tcPr>
          <w:p w:rsidR="00CC65AC" w:rsidRPr="006B4227" w:rsidRDefault="00CC65AC" w:rsidP="003C467B">
            <w:pPr>
              <w:jc w:val="both"/>
              <w:rPr>
                <w:b/>
                <w:lang w:val="en-US"/>
              </w:rPr>
            </w:pPr>
            <w:r w:rsidRPr="00486017">
              <w:rPr>
                <w:rFonts w:ascii="Calibri" w:hAnsi="Calibri" w:cs="Calibri"/>
                <w:b/>
                <w:lang w:val="en-US"/>
              </w:rPr>
              <w:t xml:space="preserve">Business Incubator </w:t>
            </w:r>
            <w:proofErr w:type="spellStart"/>
            <w:r w:rsidRPr="00486017">
              <w:rPr>
                <w:rFonts w:ascii="Calibri" w:hAnsi="Calibri" w:cs="Calibri"/>
                <w:b/>
                <w:lang w:val="en-US"/>
              </w:rPr>
              <w:t>Burgas</w:t>
            </w:r>
            <w:proofErr w:type="spellEnd"/>
          </w:p>
        </w:tc>
      </w:tr>
      <w:tr w:rsidR="00CC65AC" w:rsidRPr="00992393" w:rsidTr="003C467B">
        <w:trPr>
          <w:trHeight w:val="435"/>
        </w:trPr>
        <w:tc>
          <w:tcPr>
            <w:tcW w:w="2552" w:type="dxa"/>
          </w:tcPr>
          <w:p w:rsidR="00CC65AC" w:rsidRPr="00DD2DDE" w:rsidRDefault="00CC65AC" w:rsidP="003C467B">
            <w:pPr>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jc w:val="both"/>
              <w:rPr>
                <w:lang w:val="en-US"/>
              </w:rPr>
            </w:pPr>
            <w:r>
              <w:rPr>
                <w:lang w:val="en-US"/>
              </w:rPr>
              <w:t>Bulgaria</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Type of support service (e.g. Training, infrastructure, management consulting, business expertise, IT support, legal advice, etc.)</w:t>
            </w:r>
          </w:p>
        </w:tc>
        <w:tc>
          <w:tcPr>
            <w:tcW w:w="6553" w:type="dxa"/>
          </w:tcPr>
          <w:p w:rsidR="00CC65AC" w:rsidRPr="00307012" w:rsidRDefault="00CC65AC" w:rsidP="003C467B">
            <w:pPr>
              <w:jc w:val="both"/>
              <w:rPr>
                <w:lang w:val="en-US"/>
              </w:rPr>
            </w:pPr>
            <w:r w:rsidRPr="00CE21F4">
              <w:rPr>
                <w:lang w:val="en-US"/>
              </w:rPr>
              <w:t xml:space="preserve">The aim of the Business Incubator - </w:t>
            </w:r>
            <w:proofErr w:type="spellStart"/>
            <w:r w:rsidRPr="00CE21F4">
              <w:rPr>
                <w:lang w:val="en-US"/>
              </w:rPr>
              <w:t>Burgas</w:t>
            </w:r>
            <w:proofErr w:type="spellEnd"/>
            <w:r w:rsidRPr="00CE21F4">
              <w:rPr>
                <w:lang w:val="en-US"/>
              </w:rPr>
              <w:t xml:space="preserve"> is to create preferential conditions for stimulating and accelerating the development of small and medium-sized enterprises and increasing competitiveness and sustainable development on a regional level.</w:t>
            </w:r>
          </w:p>
        </w:tc>
      </w:tr>
      <w:tr w:rsidR="00CC65AC" w:rsidRPr="00CC65AC" w:rsidTr="003C467B">
        <w:trPr>
          <w:trHeight w:val="465"/>
        </w:trPr>
        <w:tc>
          <w:tcPr>
            <w:tcW w:w="2552" w:type="dxa"/>
          </w:tcPr>
          <w:p w:rsidR="00CC65AC" w:rsidRPr="00992393" w:rsidRDefault="00CC65AC" w:rsidP="003C467B">
            <w:pPr>
              <w:jc w:val="both"/>
              <w:rPr>
                <w:i/>
                <w:lang w:val="en-US"/>
              </w:rPr>
            </w:pPr>
            <w:r w:rsidRPr="00DD2DDE">
              <w:rPr>
                <w:i/>
                <w:lang w:val="en-US"/>
              </w:rPr>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jc w:val="both"/>
              <w:rPr>
                <w:lang w:val="en-US"/>
              </w:rPr>
            </w:pPr>
            <w:r>
              <w:rPr>
                <w:lang w:val="en-US"/>
              </w:rPr>
              <w:t>The target group of the incubator consists of p</w:t>
            </w:r>
            <w:r w:rsidRPr="00CE21F4">
              <w:rPr>
                <w:lang w:val="en-US"/>
              </w:rPr>
              <w:t>eople with business ideas, start-ups with potential and proven SME.</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Brief description of key training activities</w:t>
            </w:r>
          </w:p>
        </w:tc>
        <w:tc>
          <w:tcPr>
            <w:tcW w:w="6553" w:type="dxa"/>
          </w:tcPr>
          <w:p w:rsidR="00CC65AC" w:rsidRPr="00307012" w:rsidRDefault="00CC65AC" w:rsidP="003C467B">
            <w:pPr>
              <w:jc w:val="both"/>
              <w:rPr>
                <w:lang w:val="en-US"/>
              </w:rPr>
            </w:pPr>
            <w:r w:rsidRPr="00CE21F4">
              <w:rPr>
                <w:lang w:val="en-US"/>
              </w:rPr>
              <w:t xml:space="preserve">Business Incubator - </w:t>
            </w:r>
            <w:proofErr w:type="spellStart"/>
            <w:r w:rsidRPr="00CE21F4">
              <w:rPr>
                <w:lang w:val="en-US"/>
              </w:rPr>
              <w:t>Burgas</w:t>
            </w:r>
            <w:proofErr w:type="spellEnd"/>
            <w:r w:rsidRPr="00CE21F4">
              <w:rPr>
                <w:lang w:val="en-US"/>
              </w:rPr>
              <w:t xml:space="preserve"> offers practical, interactive trainings, trainings and seminars, led by people with experience in the respective business sphere. All trainings and seminars of Business Incubator - </w:t>
            </w:r>
            <w:proofErr w:type="spellStart"/>
            <w:r w:rsidRPr="00CE21F4">
              <w:rPr>
                <w:lang w:val="en-US"/>
              </w:rPr>
              <w:t>Burgas</w:t>
            </w:r>
            <w:proofErr w:type="spellEnd"/>
            <w:r w:rsidRPr="00CE21F4">
              <w:rPr>
                <w:lang w:val="en-US"/>
              </w:rPr>
              <w:t xml:space="preserve"> are tailored to the specific needs and the current business trends. The trainings and seminars are created individually for the respective target group and meet specific requirements. Business Incubator - </w:t>
            </w:r>
            <w:proofErr w:type="spellStart"/>
            <w:r w:rsidRPr="00CE21F4">
              <w:rPr>
                <w:lang w:val="en-US"/>
              </w:rPr>
              <w:t>Bourgas</w:t>
            </w:r>
            <w:proofErr w:type="spellEnd"/>
            <w:r w:rsidRPr="00CE21F4">
              <w:rPr>
                <w:lang w:val="en-US"/>
              </w:rPr>
              <w:t xml:space="preserve"> hosts both FIRMENI and OPEN TRAINING. Much of the training is completely free of charge and targets small and medium-sized enterprises and entrepreneurs.</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jc w:val="both"/>
              <w:rPr>
                <w:lang w:val="en-US"/>
              </w:rPr>
            </w:pPr>
            <w:r w:rsidRPr="00486017">
              <w:rPr>
                <w:lang w:val="en-US"/>
              </w:rPr>
              <w:t xml:space="preserve">The project "Establishment and Development of Business Incubator - </w:t>
            </w:r>
            <w:proofErr w:type="spellStart"/>
            <w:r w:rsidRPr="00486017">
              <w:rPr>
                <w:lang w:val="en-US"/>
              </w:rPr>
              <w:t>Burgas</w:t>
            </w:r>
            <w:proofErr w:type="spellEnd"/>
            <w:r w:rsidRPr="00486017">
              <w:rPr>
                <w:lang w:val="en-US"/>
              </w:rPr>
              <w:t xml:space="preserve">" is financed by the Operational Program "Development of the Competitiveness of the Bulgarian Economy" 2007-2013, co-financed by the European Union through the </w:t>
            </w:r>
            <w:r>
              <w:rPr>
                <w:lang w:val="en-US"/>
              </w:rPr>
              <w:t xml:space="preserve">ERDF </w:t>
            </w:r>
            <w:r w:rsidRPr="00486017">
              <w:rPr>
                <w:lang w:val="en-US"/>
              </w:rPr>
              <w:t>and from the national budget of the Republic of Bulgaria.</w:t>
            </w:r>
            <w:r>
              <w:rPr>
                <w:lang w:val="en-US"/>
              </w:rPr>
              <w:t xml:space="preserve"> </w:t>
            </w:r>
            <w:r w:rsidRPr="00486017">
              <w:rPr>
                <w:lang w:val="en-US"/>
              </w:rPr>
              <w:t>The project financing period is 36 months with mandatory sustainability for a minimum of 3 years.</w:t>
            </w:r>
          </w:p>
        </w:tc>
      </w:tr>
      <w:tr w:rsidR="00CC65AC" w:rsidRPr="00CC65AC" w:rsidTr="003C467B">
        <w:trPr>
          <w:trHeight w:val="570"/>
        </w:trPr>
        <w:tc>
          <w:tcPr>
            <w:tcW w:w="2552" w:type="dxa"/>
          </w:tcPr>
          <w:p w:rsidR="00CC65AC" w:rsidRPr="00DD2DDE" w:rsidRDefault="00CC65AC" w:rsidP="003C467B">
            <w:pPr>
              <w:jc w:val="both"/>
              <w:rPr>
                <w:i/>
                <w:lang w:val="en-US"/>
              </w:rPr>
            </w:pPr>
            <w:r w:rsidRPr="00DD2DDE">
              <w:rPr>
                <w:i/>
                <w:lang w:val="en-US"/>
              </w:rPr>
              <w:t>Contact Details (e.g. website, e-mail, telephone, etc.)</w:t>
            </w:r>
          </w:p>
        </w:tc>
        <w:tc>
          <w:tcPr>
            <w:tcW w:w="6553" w:type="dxa"/>
          </w:tcPr>
          <w:p w:rsidR="00CC65AC" w:rsidRDefault="00CC65AC" w:rsidP="003C467B">
            <w:pPr>
              <w:spacing w:after="0"/>
              <w:jc w:val="both"/>
              <w:rPr>
                <w:rFonts w:ascii="Calibri" w:hAnsi="Calibri" w:cs="Calibri"/>
                <w:lang w:val="en-US"/>
              </w:rPr>
            </w:pPr>
            <w:r>
              <w:rPr>
                <w:rFonts w:ascii="Calibri" w:hAnsi="Calibri" w:cs="Calibri"/>
                <w:lang w:val="en-US"/>
              </w:rPr>
              <w:t xml:space="preserve">Website: </w:t>
            </w:r>
            <w:hyperlink r:id="rId34" w:history="1">
              <w:r w:rsidRPr="00191FC4">
                <w:rPr>
                  <w:rStyle w:val="Hyperlink"/>
                  <w:rFonts w:ascii="Calibri" w:hAnsi="Calibri" w:cs="Calibri"/>
                  <w:lang w:val="en-US"/>
                </w:rPr>
                <w:t>http://www.business-burgas.com/</w:t>
              </w:r>
            </w:hyperlink>
            <w:r>
              <w:rPr>
                <w:rFonts w:ascii="Calibri" w:hAnsi="Calibri" w:cs="Calibri"/>
                <w:lang w:val="en-US"/>
              </w:rPr>
              <w:t xml:space="preserve"> </w:t>
            </w:r>
          </w:p>
          <w:p w:rsidR="00CC65AC" w:rsidRPr="00CC65AC" w:rsidRDefault="00CC65AC" w:rsidP="003C467B">
            <w:pPr>
              <w:spacing w:after="0"/>
              <w:jc w:val="both"/>
              <w:rPr>
                <w:lang w:val="en-US"/>
              </w:rPr>
            </w:pPr>
            <w:r>
              <w:rPr>
                <w:rFonts w:ascii="Calibri" w:hAnsi="Calibri" w:cs="Calibri"/>
                <w:lang w:val="en-US"/>
              </w:rPr>
              <w:t xml:space="preserve">Email: </w:t>
            </w:r>
            <w:hyperlink r:id="rId35" w:history="1">
              <w:r w:rsidRPr="00CC65AC">
                <w:rPr>
                  <w:rStyle w:val="Hyperlink"/>
                  <w:rFonts w:ascii="Trebuchet MS" w:hAnsi="Trebuchet MS"/>
                  <w:sz w:val="20"/>
                  <w:szCs w:val="20"/>
                  <w:shd w:val="clear" w:color="auto" w:fill="FFFFFF"/>
                  <w:lang w:val="en-US"/>
                </w:rPr>
                <w:t>incubator@business-burgas.</w:t>
              </w:r>
            </w:hyperlink>
            <w:hyperlink r:id="rId36" w:history="1">
              <w:r w:rsidRPr="00CC65AC">
                <w:rPr>
                  <w:rStyle w:val="Hyperlink"/>
                  <w:rFonts w:ascii="Trebuchet MS" w:hAnsi="Trebuchet MS"/>
                  <w:sz w:val="20"/>
                  <w:szCs w:val="20"/>
                  <w:shd w:val="clear" w:color="auto" w:fill="FFFFFF"/>
                  <w:lang w:val="en-US"/>
                </w:rPr>
                <w:t>com</w:t>
              </w:r>
            </w:hyperlink>
          </w:p>
          <w:p w:rsidR="00CC65AC" w:rsidRPr="00A969D8" w:rsidRDefault="00CC65AC" w:rsidP="003C467B">
            <w:pPr>
              <w:spacing w:after="0"/>
              <w:jc w:val="both"/>
              <w:rPr>
                <w:rFonts w:ascii="Calibri" w:hAnsi="Calibri" w:cs="Calibri"/>
                <w:lang w:val="en-US"/>
              </w:rPr>
            </w:pPr>
            <w:r w:rsidRPr="00CC65AC">
              <w:rPr>
                <w:lang w:val="en-US"/>
              </w:rPr>
              <w:t xml:space="preserve">Phone: </w:t>
            </w:r>
            <w:r w:rsidRPr="00CC65AC">
              <w:rPr>
                <w:rFonts w:ascii="Trebuchet MS" w:hAnsi="Trebuchet MS"/>
                <w:color w:val="000000"/>
                <w:sz w:val="20"/>
                <w:szCs w:val="20"/>
                <w:shd w:val="clear" w:color="auto" w:fill="FFFFFF"/>
                <w:lang w:val="en-US"/>
              </w:rPr>
              <w:t>+359 879 017 662; +359 879 017 664; + 359 879 017 665; + 359 879 017 663</w:t>
            </w:r>
          </w:p>
        </w:tc>
      </w:tr>
    </w:tbl>
    <w:p w:rsidR="00CC65AC" w:rsidRDefault="00CC65AC" w:rsidP="00CC65AC">
      <w:pPr>
        <w:jc w:val="both"/>
        <w:rPr>
          <w:lang w:val="en-US"/>
        </w:rPr>
      </w:pPr>
    </w:p>
    <w:p w:rsidR="00CC65AC" w:rsidRDefault="00CC65AC" w:rsidP="00CC65AC">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C65AC" w:rsidTr="003C467B">
        <w:trPr>
          <w:trHeight w:val="330"/>
        </w:trPr>
        <w:tc>
          <w:tcPr>
            <w:tcW w:w="2552" w:type="dxa"/>
          </w:tcPr>
          <w:p w:rsidR="00CC65AC" w:rsidRPr="00DD2DDE" w:rsidRDefault="00CC65AC" w:rsidP="003C467B">
            <w:pPr>
              <w:jc w:val="both"/>
              <w:rPr>
                <w:i/>
                <w:lang w:val="en-US"/>
              </w:rPr>
            </w:pPr>
            <w:r w:rsidRPr="00DD2DDE">
              <w:rPr>
                <w:i/>
                <w:lang w:val="en-US"/>
              </w:rPr>
              <w:t>Name</w:t>
            </w:r>
          </w:p>
        </w:tc>
        <w:tc>
          <w:tcPr>
            <w:tcW w:w="6553" w:type="dxa"/>
          </w:tcPr>
          <w:p w:rsidR="00CC65AC" w:rsidRPr="006B4227" w:rsidRDefault="00CC65AC" w:rsidP="003C467B">
            <w:pPr>
              <w:jc w:val="both"/>
              <w:rPr>
                <w:b/>
                <w:lang w:val="en-US"/>
              </w:rPr>
            </w:pPr>
            <w:r w:rsidRPr="007438CA">
              <w:rPr>
                <w:b/>
                <w:lang w:val="en-US"/>
              </w:rPr>
              <w:t>Technological Center Sofia</w:t>
            </w:r>
          </w:p>
        </w:tc>
      </w:tr>
      <w:tr w:rsidR="00CC65AC" w:rsidRPr="00992393" w:rsidTr="003C467B">
        <w:trPr>
          <w:trHeight w:val="435"/>
        </w:trPr>
        <w:tc>
          <w:tcPr>
            <w:tcW w:w="2552" w:type="dxa"/>
          </w:tcPr>
          <w:p w:rsidR="00CC65AC" w:rsidRPr="00DD2DDE" w:rsidRDefault="00CC65AC" w:rsidP="003C467B">
            <w:pPr>
              <w:jc w:val="both"/>
              <w:rPr>
                <w:i/>
                <w:lang w:val="en-US"/>
              </w:rPr>
            </w:pPr>
            <w:r w:rsidRPr="00DD2DDE">
              <w:rPr>
                <w:i/>
                <w:lang w:val="en-US"/>
              </w:rPr>
              <w:t>Geographic reach (e.g. national, regional, pan-European, global, etc.)</w:t>
            </w:r>
          </w:p>
        </w:tc>
        <w:tc>
          <w:tcPr>
            <w:tcW w:w="6553" w:type="dxa"/>
          </w:tcPr>
          <w:p w:rsidR="00CC65AC" w:rsidRPr="00307012" w:rsidRDefault="00CC65AC" w:rsidP="003C467B">
            <w:pPr>
              <w:jc w:val="both"/>
              <w:rPr>
                <w:lang w:val="en-US"/>
              </w:rPr>
            </w:pPr>
            <w:r>
              <w:rPr>
                <w:lang w:val="en-US"/>
              </w:rPr>
              <w:t>Bulgaria</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 xml:space="preserve">Type of support service (e.g. Training, infrastructure, management consulting, </w:t>
            </w:r>
            <w:r w:rsidRPr="00DD2DDE">
              <w:rPr>
                <w:i/>
                <w:lang w:val="en-US"/>
              </w:rPr>
              <w:lastRenderedPageBreak/>
              <w:t>business expertise, IT support, legal advice, etc.)</w:t>
            </w:r>
          </w:p>
        </w:tc>
        <w:tc>
          <w:tcPr>
            <w:tcW w:w="6553" w:type="dxa"/>
          </w:tcPr>
          <w:p w:rsidR="00CC65AC" w:rsidRPr="00307012" w:rsidRDefault="00CC65AC" w:rsidP="003C467B">
            <w:pPr>
              <w:jc w:val="both"/>
              <w:rPr>
                <w:lang w:val="en-US"/>
              </w:rPr>
            </w:pPr>
            <w:r w:rsidRPr="007438CA">
              <w:rPr>
                <w:lang w:val="en-US"/>
              </w:rPr>
              <w:lastRenderedPageBreak/>
              <w:t xml:space="preserve">The Center also supports existing enterprises in order to implement innovative ideas and technologies, to improve processes, to adopt modern practices and to develop new products, to establish contacts with local and foreign companies, organizations, research institutions, </w:t>
            </w:r>
            <w:r w:rsidRPr="007438CA">
              <w:rPr>
                <w:lang w:val="en-US"/>
              </w:rPr>
              <w:lastRenderedPageBreak/>
              <w:t xml:space="preserve">state and local </w:t>
            </w:r>
            <w:proofErr w:type="gramStart"/>
            <w:r w:rsidRPr="007438CA">
              <w:rPr>
                <w:lang w:val="en-US"/>
              </w:rPr>
              <w:t>authorities ,</w:t>
            </w:r>
            <w:proofErr w:type="gramEnd"/>
            <w:r w:rsidRPr="007438CA">
              <w:rPr>
                <w:lang w:val="en-US"/>
              </w:rPr>
              <w:t xml:space="preserve"> increasing the competitiveness of Bulgarian enterprises on the international market.</w:t>
            </w:r>
          </w:p>
        </w:tc>
      </w:tr>
      <w:tr w:rsidR="00CC65AC" w:rsidRPr="00CC65AC" w:rsidTr="003C467B">
        <w:trPr>
          <w:trHeight w:val="465"/>
        </w:trPr>
        <w:tc>
          <w:tcPr>
            <w:tcW w:w="2552" w:type="dxa"/>
          </w:tcPr>
          <w:p w:rsidR="00CC65AC" w:rsidRPr="00992393" w:rsidRDefault="00CC65AC" w:rsidP="003C467B">
            <w:pPr>
              <w:jc w:val="both"/>
              <w:rPr>
                <w:i/>
                <w:lang w:val="en-US"/>
              </w:rPr>
            </w:pPr>
            <w:r w:rsidRPr="00DD2DDE">
              <w:rPr>
                <w:i/>
                <w:lang w:val="en-US"/>
              </w:rPr>
              <w:lastRenderedPageBreak/>
              <w:t xml:space="preserve">Business sector(s) </w:t>
            </w:r>
            <w:r w:rsidRPr="00992393">
              <w:rPr>
                <w:i/>
                <w:lang w:val="en-US"/>
              </w:rPr>
              <w:t>(</w:t>
            </w:r>
            <w:r w:rsidRPr="00DD2DDE">
              <w:rPr>
                <w:i/>
                <w:lang w:val="en-US"/>
              </w:rPr>
              <w:t xml:space="preserve">e.g. web, mobile, IoT, food, </w:t>
            </w:r>
            <w:proofErr w:type="spellStart"/>
            <w:r w:rsidRPr="00DD2DDE">
              <w:rPr>
                <w:i/>
                <w:lang w:val="en-US"/>
              </w:rPr>
              <w:t>agro</w:t>
            </w:r>
            <w:proofErr w:type="spellEnd"/>
            <w:r w:rsidRPr="00DD2DDE">
              <w:rPr>
                <w:i/>
                <w:lang w:val="en-US"/>
              </w:rPr>
              <w:t>, etc.</w:t>
            </w:r>
            <w:r w:rsidRPr="00992393">
              <w:rPr>
                <w:i/>
                <w:lang w:val="en-US"/>
              </w:rPr>
              <w:t>)</w:t>
            </w:r>
          </w:p>
        </w:tc>
        <w:tc>
          <w:tcPr>
            <w:tcW w:w="6553" w:type="dxa"/>
          </w:tcPr>
          <w:p w:rsidR="00CC65AC" w:rsidRPr="00307012" w:rsidRDefault="00CC65AC" w:rsidP="003C467B">
            <w:pPr>
              <w:jc w:val="both"/>
              <w:rPr>
                <w:lang w:val="en-US"/>
              </w:rPr>
            </w:pPr>
            <w:r w:rsidRPr="007438CA">
              <w:rPr>
                <w:lang w:val="en-US"/>
              </w:rPr>
              <w:t>Metal (information technologies - CAD / CAM programs and other specific software solutions, technology and systems automa</w:t>
            </w:r>
            <w:r>
              <w:rPr>
                <w:lang w:val="en-US"/>
              </w:rPr>
              <w:t xml:space="preserve">tion, Lean Management, et al.); Biomass; Energy efficiency; Tourism; </w:t>
            </w:r>
            <w:r w:rsidRPr="007438CA">
              <w:rPr>
                <w:lang w:val="en-US"/>
              </w:rPr>
              <w:t>Information technologies (software, services and intelligent content - capacity building for the development of innovative products and services using living labs in various industrial and public spheres.</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Brief description of key training activities</w:t>
            </w:r>
          </w:p>
        </w:tc>
        <w:tc>
          <w:tcPr>
            <w:tcW w:w="6553" w:type="dxa"/>
          </w:tcPr>
          <w:p w:rsidR="00CC65AC" w:rsidRPr="00307012" w:rsidRDefault="00CC65AC" w:rsidP="003C467B">
            <w:pPr>
              <w:jc w:val="both"/>
              <w:rPr>
                <w:lang w:val="en-US"/>
              </w:rPr>
            </w:pPr>
            <w:r w:rsidRPr="007438CA">
              <w:rPr>
                <w:lang w:val="en-US"/>
              </w:rPr>
              <w:t xml:space="preserve">The company attracts and advises technology-oriented young but also existing companies </w:t>
            </w:r>
            <w:proofErr w:type="gramStart"/>
            <w:r w:rsidRPr="007438CA">
              <w:rPr>
                <w:lang w:val="en-US"/>
              </w:rPr>
              <w:t>in order to</w:t>
            </w:r>
            <w:proofErr w:type="gramEnd"/>
            <w:r w:rsidRPr="007438CA">
              <w:rPr>
                <w:lang w:val="en-US"/>
              </w:rPr>
              <w:t xml:space="preserve"> support and realign the transfer of technology and know-how between science and business, between foreign and local enterprises, generating successful, innovative business ideas and mediating long-term partnerships between established companies, </w:t>
            </w:r>
            <w:proofErr w:type="spellStart"/>
            <w:r w:rsidRPr="007438CA">
              <w:rPr>
                <w:lang w:val="en-US"/>
              </w:rPr>
              <w:t>Start ups</w:t>
            </w:r>
            <w:proofErr w:type="spellEnd"/>
            <w:r w:rsidRPr="007438CA">
              <w:rPr>
                <w:lang w:val="en-US"/>
              </w:rPr>
              <w:t>, research, local and state institutions, organizations and associations.</w:t>
            </w:r>
          </w:p>
        </w:tc>
      </w:tr>
      <w:tr w:rsidR="00CC65AC" w:rsidRPr="00CC65AC" w:rsidTr="003C467B">
        <w:trPr>
          <w:trHeight w:val="420"/>
        </w:trPr>
        <w:tc>
          <w:tcPr>
            <w:tcW w:w="2552" w:type="dxa"/>
          </w:tcPr>
          <w:p w:rsidR="00CC65AC" w:rsidRPr="00DD2DDE" w:rsidRDefault="00CC65AC" w:rsidP="003C467B">
            <w:pPr>
              <w:jc w:val="both"/>
              <w:rPr>
                <w:i/>
                <w:lang w:val="en-US"/>
              </w:rPr>
            </w:pPr>
            <w:r w:rsidRPr="00DD2DDE">
              <w:rPr>
                <w:i/>
                <w:lang w:val="en-US"/>
              </w:rPr>
              <w:t xml:space="preserve">Participating </w:t>
            </w:r>
            <w:proofErr w:type="spellStart"/>
            <w:r w:rsidRPr="00DD2DDE">
              <w:rPr>
                <w:i/>
                <w:lang w:val="en-US"/>
              </w:rPr>
              <w:t>organisations</w:t>
            </w:r>
            <w:proofErr w:type="spellEnd"/>
            <w:r w:rsidRPr="00DD2DDE">
              <w:rPr>
                <w:i/>
                <w:lang w:val="en-US"/>
              </w:rPr>
              <w:t xml:space="preserve"> (e.g. companies, public authorities, universities, etc.)</w:t>
            </w:r>
          </w:p>
        </w:tc>
        <w:tc>
          <w:tcPr>
            <w:tcW w:w="6553" w:type="dxa"/>
          </w:tcPr>
          <w:p w:rsidR="00CC65AC" w:rsidRPr="00307012" w:rsidRDefault="00CC65AC" w:rsidP="003C467B">
            <w:pPr>
              <w:jc w:val="both"/>
              <w:rPr>
                <w:lang w:val="en-US"/>
              </w:rPr>
            </w:pPr>
            <w:r w:rsidRPr="007438CA">
              <w:rPr>
                <w:lang w:val="en-US"/>
              </w:rPr>
              <w:t>Technological Center Sofia has partnered with German and Austrian technology factories and centers, specialized institutes and research centers. It is included in the program of the Joint Intergovernmental Commission</w:t>
            </w:r>
            <w:r>
              <w:rPr>
                <w:lang w:val="en-US"/>
              </w:rPr>
              <w:t xml:space="preserve"> "Bulgaria - Baden-Württemberg" including firms, institutions, </w:t>
            </w:r>
            <w:r w:rsidRPr="007438CA">
              <w:rPr>
                <w:lang w:val="en-US"/>
              </w:rPr>
              <w:t>educational establishments and non-governmental organizations.</w:t>
            </w:r>
          </w:p>
        </w:tc>
      </w:tr>
      <w:tr w:rsidR="00CC65AC" w:rsidRPr="00992393" w:rsidTr="003C467B">
        <w:trPr>
          <w:trHeight w:val="570"/>
        </w:trPr>
        <w:tc>
          <w:tcPr>
            <w:tcW w:w="2552" w:type="dxa"/>
          </w:tcPr>
          <w:p w:rsidR="00CC65AC" w:rsidRPr="00DD2DDE" w:rsidRDefault="00CC65AC" w:rsidP="003C467B">
            <w:pPr>
              <w:jc w:val="both"/>
              <w:rPr>
                <w:i/>
                <w:lang w:val="en-US"/>
              </w:rPr>
            </w:pPr>
            <w:r w:rsidRPr="00DD2DDE">
              <w:rPr>
                <w:i/>
                <w:lang w:val="en-US"/>
              </w:rPr>
              <w:t>Contact Details (e.g. website, e-mail, telephone, etc.)</w:t>
            </w:r>
          </w:p>
        </w:tc>
        <w:tc>
          <w:tcPr>
            <w:tcW w:w="6553" w:type="dxa"/>
          </w:tcPr>
          <w:p w:rsidR="00CC65AC" w:rsidRDefault="00CC65AC" w:rsidP="003C467B">
            <w:pPr>
              <w:spacing w:after="0"/>
              <w:jc w:val="both"/>
              <w:rPr>
                <w:rFonts w:ascii="Calibri" w:hAnsi="Calibri" w:cs="Calibri"/>
                <w:lang w:val="en-US"/>
              </w:rPr>
            </w:pPr>
            <w:r>
              <w:rPr>
                <w:rFonts w:ascii="Calibri" w:hAnsi="Calibri" w:cs="Calibri"/>
                <w:lang w:val="en-US"/>
              </w:rPr>
              <w:t xml:space="preserve">Website: </w:t>
            </w:r>
            <w:hyperlink r:id="rId37" w:history="1">
              <w:r w:rsidRPr="00191FC4">
                <w:rPr>
                  <w:rStyle w:val="Hyperlink"/>
                  <w:rFonts w:ascii="Calibri" w:hAnsi="Calibri" w:cs="Calibri"/>
                  <w:lang w:val="en-US"/>
                </w:rPr>
                <w:t>http://technologycenter.bg/</w:t>
              </w:r>
            </w:hyperlink>
            <w:r>
              <w:rPr>
                <w:rFonts w:ascii="Calibri" w:hAnsi="Calibri" w:cs="Calibri"/>
                <w:lang w:val="en-US"/>
              </w:rPr>
              <w:t xml:space="preserve"> </w:t>
            </w:r>
          </w:p>
          <w:p w:rsidR="00CC65AC" w:rsidRDefault="00CC65AC" w:rsidP="003C467B">
            <w:pPr>
              <w:spacing w:after="0"/>
              <w:jc w:val="both"/>
              <w:rPr>
                <w:rFonts w:ascii="Calibri" w:hAnsi="Calibri" w:cs="Calibri"/>
                <w:lang w:val="en-US"/>
              </w:rPr>
            </w:pPr>
            <w:r>
              <w:rPr>
                <w:rFonts w:ascii="Calibri" w:hAnsi="Calibri" w:cs="Calibri"/>
                <w:lang w:val="en-US"/>
              </w:rPr>
              <w:t xml:space="preserve">Email: </w:t>
            </w:r>
            <w:hyperlink r:id="rId38" w:history="1">
              <w:r w:rsidRPr="00CC65AC">
                <w:rPr>
                  <w:rStyle w:val="Hyperlink"/>
                  <w:rFonts w:ascii="Trebuchet MS" w:hAnsi="Trebuchet MS"/>
                  <w:sz w:val="20"/>
                  <w:szCs w:val="20"/>
                  <w:shd w:val="clear" w:color="auto" w:fill="FFFFFF"/>
                  <w:lang w:val="en-US"/>
                </w:rPr>
                <w:t>office@technologycenter.bg</w:t>
              </w:r>
            </w:hyperlink>
          </w:p>
          <w:p w:rsidR="00CC65AC" w:rsidRPr="00DA1752" w:rsidRDefault="00CC65AC" w:rsidP="003C467B">
            <w:pPr>
              <w:spacing w:after="0"/>
              <w:rPr>
                <w:lang w:val="en-US"/>
              </w:rPr>
            </w:pPr>
            <w:r>
              <w:rPr>
                <w:rFonts w:ascii="Calibri" w:hAnsi="Calibri" w:cs="Calibri"/>
                <w:lang w:val="en-US"/>
              </w:rPr>
              <w:t>Phone</w:t>
            </w:r>
            <w:r>
              <w:rPr>
                <w:lang w:val="en-US"/>
              </w:rPr>
              <w:t xml:space="preserve">: </w:t>
            </w:r>
            <w:r w:rsidRPr="00DA1752">
              <w:rPr>
                <w:lang w:val="en-US"/>
              </w:rPr>
              <w:t>+359</w:t>
            </w:r>
            <w:r>
              <w:rPr>
                <w:lang w:val="en-US"/>
              </w:rPr>
              <w:t xml:space="preserve"> </w:t>
            </w:r>
            <w:r w:rsidRPr="00DA1752">
              <w:rPr>
                <w:lang w:val="en-US"/>
              </w:rPr>
              <w:t>876 976 410</w:t>
            </w:r>
            <w:r>
              <w:rPr>
                <w:lang w:val="en-US"/>
              </w:rPr>
              <w:t xml:space="preserve">; </w:t>
            </w:r>
            <w:r w:rsidRPr="00DA1752">
              <w:rPr>
                <w:lang w:val="en-US"/>
              </w:rPr>
              <w:t>+49 1575 269 49 58</w:t>
            </w:r>
          </w:p>
        </w:tc>
      </w:tr>
    </w:tbl>
    <w:p w:rsidR="00CC65AC" w:rsidRDefault="00CC65AC" w:rsidP="00CC65AC">
      <w:pPr>
        <w:jc w:val="both"/>
        <w:rPr>
          <w:lang w:val="en-US"/>
        </w:rPr>
      </w:pPr>
    </w:p>
    <w:p w:rsidR="00CC65AC" w:rsidRPr="00307012" w:rsidRDefault="00CC65AC" w:rsidP="00CC65AC">
      <w:pPr>
        <w:pStyle w:val="Heading2"/>
        <w:rPr>
          <w:lang w:val="en-US"/>
        </w:rPr>
      </w:pPr>
      <w:r>
        <w:rPr>
          <w:lang w:val="en-US"/>
        </w:rPr>
        <w:t xml:space="preserve">3.5. List of mentors who may potentially be engaged from </w:t>
      </w:r>
      <w:r w:rsidR="00C513FF">
        <w:rPr>
          <w:lang w:val="en-US"/>
        </w:rPr>
        <w:t>Bulgaria</w:t>
      </w:r>
      <w:r>
        <w:rPr>
          <w:lang w:val="en-US"/>
        </w:rPr>
        <w:t xml:space="preserve"> </w:t>
      </w:r>
    </w:p>
    <w:p w:rsidR="00CC65AC" w:rsidRDefault="00CC65AC" w:rsidP="00CC65AC">
      <w:pPr>
        <w:jc w:val="both"/>
        <w:rPr>
          <w:lang w:val="en-US"/>
        </w:rPr>
      </w:pPr>
      <w:bookmarkStart w:id="0" w:name="_GoBack"/>
      <w:bookmarkEnd w:id="0"/>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513FF" w:rsidTr="00893D19">
        <w:trPr>
          <w:trHeight w:val="330"/>
        </w:trPr>
        <w:tc>
          <w:tcPr>
            <w:tcW w:w="2552" w:type="dxa"/>
          </w:tcPr>
          <w:p w:rsidR="00C513FF" w:rsidRDefault="00C513FF" w:rsidP="00893D19">
            <w:pPr>
              <w:jc w:val="both"/>
              <w:rPr>
                <w:lang w:val="en-US"/>
              </w:rPr>
            </w:pPr>
            <w:r>
              <w:rPr>
                <w:lang w:val="en-US"/>
              </w:rPr>
              <w:t>Name</w:t>
            </w:r>
          </w:p>
        </w:tc>
        <w:tc>
          <w:tcPr>
            <w:tcW w:w="6553" w:type="dxa"/>
          </w:tcPr>
          <w:p w:rsidR="00C513FF" w:rsidRDefault="00C513FF" w:rsidP="00893D19">
            <w:pPr>
              <w:jc w:val="both"/>
              <w:rPr>
                <w:lang w:val="en-US"/>
              </w:rPr>
            </w:pPr>
            <w:r>
              <w:rPr>
                <w:lang w:val="en-US"/>
              </w:rPr>
              <w:t xml:space="preserve">Christina </w:t>
            </w:r>
            <w:proofErr w:type="spellStart"/>
            <w:r>
              <w:rPr>
                <w:lang w:val="en-US"/>
              </w:rPr>
              <w:t>Armutlieva</w:t>
            </w:r>
            <w:proofErr w:type="spellEnd"/>
          </w:p>
        </w:tc>
      </w:tr>
      <w:tr w:rsidR="00C513FF" w:rsidRPr="00C513FF" w:rsidTr="00893D19">
        <w:trPr>
          <w:trHeight w:val="435"/>
        </w:trPr>
        <w:tc>
          <w:tcPr>
            <w:tcW w:w="2552" w:type="dxa"/>
          </w:tcPr>
          <w:p w:rsidR="00C513FF" w:rsidRPr="00307012" w:rsidRDefault="00C513FF" w:rsidP="00893D19">
            <w:pPr>
              <w:jc w:val="both"/>
              <w:rPr>
                <w:lang w:val="en-US"/>
              </w:rPr>
            </w:pPr>
            <w:r>
              <w:rPr>
                <w:lang w:val="en-US"/>
              </w:rPr>
              <w:t>Affiliation</w:t>
            </w:r>
          </w:p>
        </w:tc>
        <w:tc>
          <w:tcPr>
            <w:tcW w:w="6553" w:type="dxa"/>
          </w:tcPr>
          <w:p w:rsidR="00C513FF" w:rsidRPr="00307012" w:rsidRDefault="00C513FF" w:rsidP="00893D19">
            <w:pPr>
              <w:jc w:val="both"/>
              <w:rPr>
                <w:lang w:val="en-US"/>
              </w:rPr>
            </w:pPr>
            <w:r>
              <w:rPr>
                <w:lang w:val="en-US"/>
              </w:rPr>
              <w:t>VUM Director of International Cooperation, BEEHIVE CBHE project coordinator, SMART project team member</w:t>
            </w:r>
          </w:p>
        </w:tc>
      </w:tr>
      <w:tr w:rsidR="00C513FF" w:rsidTr="00893D19">
        <w:trPr>
          <w:trHeight w:val="420"/>
        </w:trPr>
        <w:tc>
          <w:tcPr>
            <w:tcW w:w="2552" w:type="dxa"/>
          </w:tcPr>
          <w:p w:rsidR="00C513FF" w:rsidRPr="00307012" w:rsidRDefault="00C513FF" w:rsidP="00893D19">
            <w:pPr>
              <w:jc w:val="both"/>
              <w:rPr>
                <w:lang w:val="en-US"/>
              </w:rPr>
            </w:pPr>
            <w:r>
              <w:rPr>
                <w:lang w:val="en-US"/>
              </w:rPr>
              <w:t>E-mail</w:t>
            </w:r>
          </w:p>
        </w:tc>
        <w:tc>
          <w:tcPr>
            <w:tcW w:w="6553" w:type="dxa"/>
          </w:tcPr>
          <w:p w:rsidR="00C513FF" w:rsidRPr="00307012" w:rsidRDefault="00C513FF" w:rsidP="00893D19">
            <w:pPr>
              <w:jc w:val="both"/>
              <w:rPr>
                <w:lang w:val="en-US"/>
              </w:rPr>
            </w:pPr>
            <w:r>
              <w:rPr>
                <w:lang w:val="en-US"/>
              </w:rPr>
              <w:t>christina.armutlieva@vumk.eu</w:t>
            </w:r>
          </w:p>
        </w:tc>
      </w:tr>
    </w:tbl>
    <w:p w:rsidR="00C513FF" w:rsidRDefault="00C513FF" w:rsidP="00C513FF">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513FF" w:rsidTr="00893D19">
        <w:trPr>
          <w:trHeight w:val="330"/>
        </w:trPr>
        <w:tc>
          <w:tcPr>
            <w:tcW w:w="2552" w:type="dxa"/>
          </w:tcPr>
          <w:p w:rsidR="00C513FF" w:rsidRDefault="00C513FF" w:rsidP="00893D19">
            <w:pPr>
              <w:jc w:val="both"/>
              <w:rPr>
                <w:lang w:val="en-US"/>
              </w:rPr>
            </w:pPr>
            <w:r>
              <w:rPr>
                <w:lang w:val="en-US"/>
              </w:rPr>
              <w:t>Name</w:t>
            </w:r>
          </w:p>
        </w:tc>
        <w:tc>
          <w:tcPr>
            <w:tcW w:w="6553" w:type="dxa"/>
          </w:tcPr>
          <w:p w:rsidR="00C513FF" w:rsidRDefault="00C513FF" w:rsidP="00893D19">
            <w:pPr>
              <w:jc w:val="both"/>
              <w:rPr>
                <w:lang w:val="en-US"/>
              </w:rPr>
            </w:pPr>
            <w:r>
              <w:rPr>
                <w:lang w:val="en-US"/>
              </w:rPr>
              <w:t xml:space="preserve">Prof. Todor </w:t>
            </w:r>
            <w:proofErr w:type="spellStart"/>
            <w:r>
              <w:rPr>
                <w:lang w:val="en-US"/>
              </w:rPr>
              <w:t>Radev</w:t>
            </w:r>
            <w:proofErr w:type="spellEnd"/>
          </w:p>
        </w:tc>
      </w:tr>
      <w:tr w:rsidR="00C513FF" w:rsidRPr="00C513FF" w:rsidTr="00893D19">
        <w:trPr>
          <w:trHeight w:val="435"/>
        </w:trPr>
        <w:tc>
          <w:tcPr>
            <w:tcW w:w="2552" w:type="dxa"/>
          </w:tcPr>
          <w:p w:rsidR="00C513FF" w:rsidRPr="00307012" w:rsidRDefault="00C513FF" w:rsidP="00893D19">
            <w:pPr>
              <w:jc w:val="both"/>
              <w:rPr>
                <w:lang w:val="en-US"/>
              </w:rPr>
            </w:pPr>
            <w:r>
              <w:rPr>
                <w:lang w:val="en-US"/>
              </w:rPr>
              <w:t>Affiliation</w:t>
            </w:r>
          </w:p>
        </w:tc>
        <w:tc>
          <w:tcPr>
            <w:tcW w:w="6553" w:type="dxa"/>
          </w:tcPr>
          <w:p w:rsidR="00C513FF" w:rsidRPr="00307012" w:rsidRDefault="00C513FF" w:rsidP="00893D19">
            <w:pPr>
              <w:jc w:val="both"/>
              <w:rPr>
                <w:lang w:val="en-US"/>
              </w:rPr>
            </w:pPr>
            <w:r>
              <w:rPr>
                <w:lang w:val="en-US"/>
              </w:rPr>
              <w:t>VUM President, SMART project team member</w:t>
            </w:r>
          </w:p>
        </w:tc>
      </w:tr>
      <w:tr w:rsidR="00C513FF" w:rsidRPr="00307012" w:rsidTr="00893D19">
        <w:trPr>
          <w:trHeight w:val="420"/>
        </w:trPr>
        <w:tc>
          <w:tcPr>
            <w:tcW w:w="2552" w:type="dxa"/>
          </w:tcPr>
          <w:p w:rsidR="00C513FF" w:rsidRPr="00307012" w:rsidRDefault="00C513FF" w:rsidP="00893D19">
            <w:pPr>
              <w:jc w:val="both"/>
              <w:rPr>
                <w:lang w:val="en-US"/>
              </w:rPr>
            </w:pPr>
            <w:r>
              <w:rPr>
                <w:lang w:val="en-US"/>
              </w:rPr>
              <w:t>E-mail</w:t>
            </w:r>
          </w:p>
        </w:tc>
        <w:tc>
          <w:tcPr>
            <w:tcW w:w="6553" w:type="dxa"/>
          </w:tcPr>
          <w:p w:rsidR="00C513FF" w:rsidRPr="00307012" w:rsidRDefault="00C513FF" w:rsidP="00893D19">
            <w:pPr>
              <w:jc w:val="both"/>
              <w:rPr>
                <w:lang w:val="en-US"/>
              </w:rPr>
            </w:pPr>
            <w:r>
              <w:rPr>
                <w:lang w:val="en-US"/>
              </w:rPr>
              <w:t>todor.radev@vumk.eu</w:t>
            </w:r>
          </w:p>
        </w:tc>
      </w:tr>
    </w:tbl>
    <w:p w:rsidR="00C513FF" w:rsidRDefault="00C513FF" w:rsidP="00C513FF">
      <w:pPr>
        <w:jc w:val="both"/>
        <w:rPr>
          <w:lang w:val="en-US"/>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53"/>
      </w:tblGrid>
      <w:tr w:rsidR="00C513FF" w:rsidTr="00893D19">
        <w:trPr>
          <w:trHeight w:val="330"/>
        </w:trPr>
        <w:tc>
          <w:tcPr>
            <w:tcW w:w="2552" w:type="dxa"/>
          </w:tcPr>
          <w:p w:rsidR="00C513FF" w:rsidRDefault="00C513FF" w:rsidP="00893D19">
            <w:pPr>
              <w:jc w:val="both"/>
              <w:rPr>
                <w:lang w:val="en-US"/>
              </w:rPr>
            </w:pPr>
            <w:r>
              <w:rPr>
                <w:lang w:val="en-US"/>
              </w:rPr>
              <w:t>Name</w:t>
            </w:r>
          </w:p>
        </w:tc>
        <w:tc>
          <w:tcPr>
            <w:tcW w:w="6553" w:type="dxa"/>
          </w:tcPr>
          <w:p w:rsidR="00C513FF" w:rsidRDefault="00C513FF" w:rsidP="00893D19">
            <w:pPr>
              <w:jc w:val="both"/>
              <w:rPr>
                <w:lang w:val="en-US"/>
              </w:rPr>
            </w:pPr>
            <w:r>
              <w:rPr>
                <w:lang w:val="en-US"/>
              </w:rPr>
              <w:t>Rosita Koleva</w:t>
            </w:r>
          </w:p>
        </w:tc>
      </w:tr>
      <w:tr w:rsidR="00C513FF" w:rsidRPr="00C513FF" w:rsidTr="00893D19">
        <w:trPr>
          <w:trHeight w:val="435"/>
        </w:trPr>
        <w:tc>
          <w:tcPr>
            <w:tcW w:w="2552" w:type="dxa"/>
          </w:tcPr>
          <w:p w:rsidR="00C513FF" w:rsidRPr="00307012" w:rsidRDefault="00C513FF" w:rsidP="00893D19">
            <w:pPr>
              <w:jc w:val="both"/>
              <w:rPr>
                <w:lang w:val="en-US"/>
              </w:rPr>
            </w:pPr>
            <w:r>
              <w:rPr>
                <w:lang w:val="en-US"/>
              </w:rPr>
              <w:lastRenderedPageBreak/>
              <w:t>Affiliation</w:t>
            </w:r>
          </w:p>
        </w:tc>
        <w:tc>
          <w:tcPr>
            <w:tcW w:w="6553" w:type="dxa"/>
          </w:tcPr>
          <w:p w:rsidR="00C513FF" w:rsidRPr="00307012" w:rsidRDefault="00C513FF" w:rsidP="00893D19">
            <w:pPr>
              <w:jc w:val="both"/>
              <w:rPr>
                <w:lang w:val="en-US"/>
              </w:rPr>
            </w:pPr>
            <w:r>
              <w:rPr>
                <w:lang w:val="en-US"/>
              </w:rPr>
              <w:t>VUM International Cooperation Coordinator, SMART project team member</w:t>
            </w:r>
          </w:p>
        </w:tc>
      </w:tr>
      <w:tr w:rsidR="00C513FF" w:rsidRPr="00307012" w:rsidTr="00893D19">
        <w:trPr>
          <w:trHeight w:val="420"/>
        </w:trPr>
        <w:tc>
          <w:tcPr>
            <w:tcW w:w="2552" w:type="dxa"/>
          </w:tcPr>
          <w:p w:rsidR="00C513FF" w:rsidRPr="00307012" w:rsidRDefault="00C513FF" w:rsidP="00893D19">
            <w:pPr>
              <w:jc w:val="both"/>
              <w:rPr>
                <w:lang w:val="en-US"/>
              </w:rPr>
            </w:pPr>
            <w:r>
              <w:rPr>
                <w:lang w:val="en-US"/>
              </w:rPr>
              <w:t>E-mail</w:t>
            </w:r>
          </w:p>
        </w:tc>
        <w:tc>
          <w:tcPr>
            <w:tcW w:w="6553" w:type="dxa"/>
          </w:tcPr>
          <w:p w:rsidR="00C513FF" w:rsidRPr="00307012" w:rsidRDefault="00C513FF" w:rsidP="00893D19">
            <w:pPr>
              <w:jc w:val="both"/>
              <w:rPr>
                <w:lang w:val="en-US"/>
              </w:rPr>
            </w:pPr>
            <w:r>
              <w:rPr>
                <w:lang w:val="en-US"/>
              </w:rPr>
              <w:t>rosita.koleva@vum.bg</w:t>
            </w:r>
          </w:p>
        </w:tc>
      </w:tr>
    </w:tbl>
    <w:p w:rsidR="00CC65AC" w:rsidRPr="00307012" w:rsidRDefault="00CC65AC" w:rsidP="00CC65AC">
      <w:pPr>
        <w:jc w:val="both"/>
        <w:rPr>
          <w:lang w:val="en-US"/>
        </w:rPr>
      </w:pPr>
    </w:p>
    <w:p w:rsidR="00CC65AC" w:rsidRDefault="00CC65AC" w:rsidP="00CC65AC">
      <w:r>
        <w:br w:type="page"/>
      </w:r>
    </w:p>
    <w:p w:rsidR="00CC65AC" w:rsidRPr="002E1AEA" w:rsidRDefault="00CC65AC" w:rsidP="00CC65AC">
      <w:pPr>
        <w:keepNext/>
        <w:keepLines/>
        <w:autoSpaceDE w:val="0"/>
        <w:autoSpaceDN w:val="0"/>
        <w:adjustRightInd w:val="0"/>
        <w:spacing w:before="240" w:after="0" w:line="252" w:lineRule="auto"/>
        <w:outlineLvl w:val="0"/>
        <w:rPr>
          <w:rFonts w:ascii="Calibri Light" w:hAnsi="Calibri Light" w:cs="Calibri Light"/>
          <w:color w:val="2F5496"/>
          <w:sz w:val="32"/>
          <w:szCs w:val="32"/>
          <w:lang w:val="en-US"/>
        </w:rPr>
      </w:pPr>
      <w:r w:rsidRPr="002E1AEA">
        <w:rPr>
          <w:rFonts w:ascii="Calibri Light" w:hAnsi="Calibri Light" w:cs="Calibri Light"/>
          <w:color w:val="2F5496"/>
          <w:sz w:val="32"/>
          <w:szCs w:val="32"/>
          <w:lang w:val="en-US"/>
        </w:rPr>
        <w:lastRenderedPageBreak/>
        <w:t>References</w:t>
      </w:r>
    </w:p>
    <w:p w:rsidR="00CC65AC" w:rsidRPr="002E1AEA" w:rsidRDefault="00CC65AC" w:rsidP="00CC65AC">
      <w:pPr>
        <w:autoSpaceDE w:val="0"/>
        <w:autoSpaceDN w:val="0"/>
        <w:adjustRightInd w:val="0"/>
        <w:spacing w:line="252" w:lineRule="auto"/>
        <w:rPr>
          <w:rFonts w:ascii="Calibri" w:hAnsi="Calibri" w:cs="Calibri"/>
          <w:sz w:val="24"/>
          <w:szCs w:val="24"/>
          <w:lang w:val="en-US"/>
        </w:rPr>
      </w:pPr>
      <w:proofErr w:type="spellStart"/>
      <w:r w:rsidRPr="002E1AEA">
        <w:rPr>
          <w:rFonts w:ascii="Calibri" w:hAnsi="Calibri" w:cs="Calibri"/>
          <w:lang w:val="en-US"/>
        </w:rPr>
        <w:t>Andonova</w:t>
      </w:r>
      <w:proofErr w:type="spellEnd"/>
      <w:r w:rsidRPr="002E1AEA">
        <w:rPr>
          <w:rFonts w:ascii="Calibri" w:hAnsi="Calibri" w:cs="Calibri"/>
          <w:lang w:val="en-US"/>
        </w:rPr>
        <w:t xml:space="preserve">, V. &amp; </w:t>
      </w:r>
      <w:proofErr w:type="spellStart"/>
      <w:r w:rsidRPr="002E1AEA">
        <w:rPr>
          <w:rFonts w:ascii="Calibri" w:hAnsi="Calibri" w:cs="Calibri"/>
          <w:lang w:val="en-US"/>
        </w:rPr>
        <w:t>Krusteff</w:t>
      </w:r>
      <w:proofErr w:type="spellEnd"/>
      <w:r w:rsidRPr="002E1AEA">
        <w:rPr>
          <w:rFonts w:ascii="Calibri" w:hAnsi="Calibri" w:cs="Calibri"/>
          <w:lang w:val="en-US"/>
        </w:rPr>
        <w:t xml:space="preserve">, M., 2017. </w:t>
      </w:r>
      <w:r w:rsidRPr="002E1AEA">
        <w:rPr>
          <w:rFonts w:ascii="Calibri" w:hAnsi="Calibri" w:cs="Calibri"/>
          <w:i/>
          <w:iCs/>
          <w:lang w:val="en-US"/>
        </w:rPr>
        <w:t xml:space="preserve">2016/17 GEM National report on Entrepreneurship in Bulgaria, </w:t>
      </w:r>
      <w:r w:rsidRPr="002E1AEA">
        <w:rPr>
          <w:rFonts w:ascii="Calibri" w:hAnsi="Calibri" w:cs="Calibri"/>
          <w:lang w:val="en-US"/>
        </w:rPr>
        <w:t>Sofia: GEM Bulgaria.</w:t>
      </w:r>
    </w:p>
    <w:p w:rsidR="00CC65AC" w:rsidRPr="002E1AEA" w:rsidRDefault="00CC65AC" w:rsidP="00CC65AC">
      <w:pPr>
        <w:autoSpaceDE w:val="0"/>
        <w:autoSpaceDN w:val="0"/>
        <w:adjustRightInd w:val="0"/>
        <w:spacing w:line="252" w:lineRule="auto"/>
        <w:rPr>
          <w:rFonts w:ascii="Calibri" w:hAnsi="Calibri" w:cs="Calibri"/>
          <w:lang w:val="en-US"/>
        </w:rPr>
      </w:pPr>
      <w:proofErr w:type="spellStart"/>
      <w:r w:rsidRPr="002E1AEA">
        <w:rPr>
          <w:rFonts w:ascii="Calibri" w:hAnsi="Calibri" w:cs="Calibri"/>
          <w:lang w:val="en-US"/>
        </w:rPr>
        <w:t>EDCi</w:t>
      </w:r>
      <w:proofErr w:type="spellEnd"/>
      <w:r w:rsidRPr="002E1AEA">
        <w:rPr>
          <w:rFonts w:ascii="Calibri" w:hAnsi="Calibri" w:cs="Calibri"/>
          <w:lang w:val="en-US"/>
        </w:rPr>
        <w:t xml:space="preserve">, 2018. </w:t>
      </w:r>
      <w:r w:rsidRPr="002E1AEA">
        <w:rPr>
          <w:rFonts w:ascii="Calibri" w:hAnsi="Calibri" w:cs="Calibri"/>
          <w:i/>
          <w:iCs/>
          <w:lang w:val="en-US"/>
        </w:rPr>
        <w:t xml:space="preserve">European Digital City Index.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https://digitalcityindex.eu/city/27</w:t>
      </w:r>
      <w:r w:rsidRPr="002E1AEA">
        <w:rPr>
          <w:rFonts w:ascii="Calibri" w:hAnsi="Calibri" w:cs="Calibri"/>
          <w:lang w:val="en-US"/>
        </w:rPr>
        <w:br/>
        <w:t>[Accessed 30 April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EEA Grants, 2018. </w:t>
      </w:r>
      <w:r w:rsidRPr="002E1AEA">
        <w:rPr>
          <w:rFonts w:ascii="Calibri" w:hAnsi="Calibri" w:cs="Calibri"/>
          <w:i/>
          <w:iCs/>
          <w:lang w:val="en-US"/>
        </w:rPr>
        <w:t xml:space="preserve">EEA Grants.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https://eeagrants.org/Where-we-work/Bulgaria</w:t>
      </w:r>
      <w:r w:rsidRPr="002E1AEA">
        <w:rPr>
          <w:rFonts w:ascii="Calibri" w:hAnsi="Calibri" w:cs="Calibri"/>
          <w:lang w:val="en-US"/>
        </w:rPr>
        <w:br/>
        <w:t>[Accessed 2 May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Eleven, 2018. </w:t>
      </w:r>
      <w:r w:rsidRPr="002E1AEA">
        <w:rPr>
          <w:rFonts w:ascii="Calibri" w:hAnsi="Calibri" w:cs="Calibri"/>
          <w:i/>
          <w:iCs/>
          <w:lang w:val="en-US"/>
        </w:rPr>
        <w:t xml:space="preserve">Eleven.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https://www.11.me/eleven/</w:t>
      </w:r>
      <w:r w:rsidRPr="002E1AEA">
        <w:rPr>
          <w:rFonts w:ascii="Calibri" w:hAnsi="Calibri" w:cs="Calibri"/>
          <w:lang w:val="en-US"/>
        </w:rPr>
        <w:br/>
        <w:t>[Accessed 2 May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EU Structural Funds, 2018. </w:t>
      </w:r>
      <w:r w:rsidRPr="002E1AEA">
        <w:rPr>
          <w:rFonts w:ascii="Calibri" w:hAnsi="Calibri" w:cs="Calibri"/>
          <w:i/>
          <w:iCs/>
          <w:lang w:val="en-US"/>
        </w:rPr>
        <w:t xml:space="preserve">EU Structural Funds.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https://www.eufunds.bg/index.php/bg/programen-period-2014-2020/operativni-programi-2014-2020/operativna-programa-initziativa-za-malki-i-sredni-predpriyatiya</w:t>
      </w:r>
      <w:r w:rsidRPr="002E1AEA">
        <w:rPr>
          <w:rFonts w:ascii="Calibri" w:hAnsi="Calibri" w:cs="Calibri"/>
          <w:lang w:val="en-US"/>
        </w:rPr>
        <w:br/>
        <w:t>[Accessed 2 May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ICT Development Index 2017, 2017. </w:t>
      </w:r>
      <w:r w:rsidRPr="002E1AEA">
        <w:rPr>
          <w:rFonts w:ascii="Calibri" w:hAnsi="Calibri" w:cs="Calibri"/>
          <w:i/>
          <w:iCs/>
          <w:lang w:val="en-US"/>
        </w:rPr>
        <w:t xml:space="preserve">ICT Development Index 2017.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http://www.itu.int/net4/ITU-D/idi/2017/#idi2017map-tab</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Invest Bulgaria Agency, 2018. </w:t>
      </w:r>
      <w:r w:rsidRPr="002E1AEA">
        <w:rPr>
          <w:rFonts w:ascii="Calibri" w:hAnsi="Calibri" w:cs="Calibri"/>
          <w:i/>
          <w:iCs/>
          <w:lang w:val="en-US"/>
        </w:rPr>
        <w:t xml:space="preserve">Invest Bulgaria Agency.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http://www.investbg.government.bg</w:t>
      </w:r>
      <w:r w:rsidRPr="002E1AEA">
        <w:rPr>
          <w:rFonts w:ascii="Calibri" w:hAnsi="Calibri" w:cs="Calibri"/>
          <w:lang w:val="en-US"/>
        </w:rPr>
        <w:br/>
        <w:t>[Accessed 30 April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JEREMIE, 2014. </w:t>
      </w:r>
      <w:r w:rsidRPr="002E1AEA">
        <w:rPr>
          <w:rFonts w:ascii="Calibri" w:hAnsi="Calibri" w:cs="Calibri"/>
          <w:i/>
          <w:iCs/>
          <w:lang w:val="en-US"/>
        </w:rPr>
        <w:t xml:space="preserve">JEREMIE Bulgaria.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http://jeremie.bg/bg/about-jeremie-bulgaria-2/</w:t>
      </w:r>
      <w:r w:rsidRPr="002E1AEA">
        <w:rPr>
          <w:rFonts w:ascii="Calibri" w:hAnsi="Calibri" w:cs="Calibri"/>
          <w:lang w:val="en-US"/>
        </w:rPr>
        <w:br/>
        <w:t>[Accessed 2 May 2018].</w:t>
      </w:r>
    </w:p>
    <w:p w:rsidR="00CC65AC" w:rsidRPr="002E1AEA" w:rsidRDefault="00CC65AC" w:rsidP="00CC65AC">
      <w:pPr>
        <w:autoSpaceDE w:val="0"/>
        <w:autoSpaceDN w:val="0"/>
        <w:adjustRightInd w:val="0"/>
        <w:spacing w:line="252" w:lineRule="auto"/>
        <w:rPr>
          <w:rFonts w:ascii="Calibri" w:hAnsi="Calibri" w:cs="Calibri"/>
          <w:lang w:val="en-US"/>
        </w:rPr>
      </w:pPr>
      <w:proofErr w:type="spellStart"/>
      <w:r w:rsidRPr="002E1AEA">
        <w:rPr>
          <w:rFonts w:ascii="Calibri" w:hAnsi="Calibri" w:cs="Calibri"/>
          <w:lang w:val="en-US"/>
        </w:rPr>
        <w:t>LAUNCHub</w:t>
      </w:r>
      <w:proofErr w:type="spellEnd"/>
      <w:r w:rsidRPr="002E1AEA">
        <w:rPr>
          <w:rFonts w:ascii="Calibri" w:hAnsi="Calibri" w:cs="Calibri"/>
          <w:lang w:val="en-US"/>
        </w:rPr>
        <w:t xml:space="preserve"> Ventures, 2018. </w:t>
      </w:r>
      <w:proofErr w:type="spellStart"/>
      <w:r w:rsidRPr="002E1AEA">
        <w:rPr>
          <w:rFonts w:ascii="Calibri" w:hAnsi="Calibri" w:cs="Calibri"/>
          <w:i/>
          <w:iCs/>
          <w:lang w:val="en-US"/>
        </w:rPr>
        <w:t>LAUNCHub</w:t>
      </w:r>
      <w:proofErr w:type="spellEnd"/>
      <w:r w:rsidRPr="002E1AEA">
        <w:rPr>
          <w:rFonts w:ascii="Calibri" w:hAnsi="Calibri" w:cs="Calibri"/>
          <w:i/>
          <w:iCs/>
          <w:lang w:val="en-US"/>
        </w:rPr>
        <w:t xml:space="preserve"> Ventures.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https://www.launchub.vc/</w:t>
      </w:r>
      <w:r w:rsidRPr="002E1AEA">
        <w:rPr>
          <w:rFonts w:ascii="Calibri" w:hAnsi="Calibri" w:cs="Calibri"/>
          <w:lang w:val="en-US"/>
        </w:rPr>
        <w:br/>
        <w:t>[Accessed 2 May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NEVEQ, 2016. </w:t>
      </w:r>
      <w:r w:rsidRPr="002E1AEA">
        <w:rPr>
          <w:rFonts w:ascii="Calibri" w:hAnsi="Calibri" w:cs="Calibri"/>
          <w:i/>
          <w:iCs/>
          <w:lang w:val="en-US"/>
        </w:rPr>
        <w:t xml:space="preserve">NEVEQ.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http://www.neveq.com/en/about_us</w:t>
      </w:r>
      <w:r w:rsidRPr="002E1AEA">
        <w:rPr>
          <w:rFonts w:ascii="Calibri" w:hAnsi="Calibri" w:cs="Calibri"/>
          <w:lang w:val="en-US"/>
        </w:rPr>
        <w:br/>
        <w:t>[Accessed 2 May 2018].</w:t>
      </w:r>
    </w:p>
    <w:p w:rsidR="00CC65AC" w:rsidRPr="002E1AEA" w:rsidRDefault="00CC65AC" w:rsidP="00CC65AC">
      <w:pPr>
        <w:autoSpaceDE w:val="0"/>
        <w:autoSpaceDN w:val="0"/>
        <w:adjustRightInd w:val="0"/>
        <w:spacing w:line="252" w:lineRule="auto"/>
        <w:rPr>
          <w:rFonts w:ascii="Calibri" w:hAnsi="Calibri" w:cs="Calibri"/>
          <w:lang w:val="en-US"/>
        </w:rPr>
      </w:pPr>
      <w:proofErr w:type="spellStart"/>
      <w:r w:rsidRPr="002E1AEA">
        <w:rPr>
          <w:rFonts w:ascii="Calibri" w:hAnsi="Calibri" w:cs="Calibri"/>
          <w:lang w:val="en-US"/>
        </w:rPr>
        <w:t>SeeNews</w:t>
      </w:r>
      <w:proofErr w:type="spellEnd"/>
      <w:r w:rsidRPr="002E1AEA">
        <w:rPr>
          <w:rFonts w:ascii="Calibri" w:hAnsi="Calibri" w:cs="Calibri"/>
          <w:lang w:val="en-US"/>
        </w:rPr>
        <w:t xml:space="preserve">, 2016. </w:t>
      </w:r>
      <w:r w:rsidRPr="002E1AEA">
        <w:rPr>
          <w:rFonts w:ascii="Calibri" w:hAnsi="Calibri" w:cs="Calibri"/>
          <w:i/>
          <w:iCs/>
          <w:lang w:val="en-US"/>
        </w:rPr>
        <w:t xml:space="preserve">START-UPS IN BULGARIA Research Report.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https://cdn.seenews.com/reports/START-UPS%20IN%20BULGARIA%202016_JyRqYHV.pdf</w:t>
      </w:r>
      <w:r w:rsidRPr="002E1AEA">
        <w:rPr>
          <w:rFonts w:ascii="Calibri" w:hAnsi="Calibri" w:cs="Calibri"/>
          <w:lang w:val="en-US"/>
        </w:rPr>
        <w:br/>
        <w:t>[Accessed 30 April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Statista, 2018. </w:t>
      </w:r>
      <w:r w:rsidRPr="002E1AEA">
        <w:rPr>
          <w:rFonts w:ascii="Calibri" w:hAnsi="Calibri" w:cs="Calibri"/>
          <w:i/>
          <w:iCs/>
          <w:lang w:val="en-US"/>
        </w:rPr>
        <w:t xml:space="preserve">Statista.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https://www.statista.com/statistics/567448/predicted-internet-user-penetration-rate-in-bulgaria/</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Statista, 2018. </w:t>
      </w:r>
      <w:r w:rsidRPr="002E1AEA">
        <w:rPr>
          <w:rFonts w:ascii="Calibri" w:hAnsi="Calibri" w:cs="Calibri"/>
          <w:i/>
          <w:iCs/>
          <w:lang w:val="en-US"/>
        </w:rPr>
        <w:t xml:space="preserve">Statista.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https://www.statista.com/statistics/377643/household-internet-access-in-bulgaria/</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The European Jobs Network, 2017. </w:t>
      </w:r>
      <w:r w:rsidRPr="002E1AEA">
        <w:rPr>
          <w:rFonts w:ascii="Calibri" w:hAnsi="Calibri" w:cs="Calibri"/>
          <w:i/>
          <w:iCs/>
          <w:lang w:val="en-US"/>
        </w:rPr>
        <w:t xml:space="preserve">The European Jobs Network.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lastRenderedPageBreak/>
        <w:t>https://ec.europa.eu/eures/main.jsp?catId=9366&amp;countryId=BG&amp;acro=lmi&amp;lang=en&amp;regionId=BG0&amp;nuts2Code=%20&amp;nuts3Code=&amp;regionName=National%20Level</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The Register Agency, 2018. </w:t>
      </w:r>
      <w:r w:rsidRPr="002E1AEA">
        <w:rPr>
          <w:rFonts w:ascii="Calibri" w:hAnsi="Calibri" w:cs="Calibri"/>
          <w:i/>
          <w:iCs/>
          <w:lang w:val="en-US"/>
        </w:rPr>
        <w:t xml:space="preserve">The Register Agency.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http://www.registryagency.bg</w:t>
      </w:r>
      <w:r w:rsidRPr="002E1AEA">
        <w:rPr>
          <w:rFonts w:ascii="Calibri" w:hAnsi="Calibri" w:cs="Calibri"/>
          <w:lang w:val="en-US"/>
        </w:rPr>
        <w:br/>
        <w:t>[Accessed 30 April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The World Bank Group, 2017. </w:t>
      </w:r>
      <w:r w:rsidRPr="002E1AEA">
        <w:rPr>
          <w:rFonts w:ascii="Calibri" w:hAnsi="Calibri" w:cs="Calibri"/>
          <w:i/>
          <w:iCs/>
          <w:lang w:val="en-US"/>
        </w:rPr>
        <w:t xml:space="preserve">The World Bank Group.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http://www.doingbusiness.org/data/exploreeconomies/bulgaria</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The World Bank Group, 2018. </w:t>
      </w:r>
      <w:r w:rsidRPr="002E1AEA">
        <w:rPr>
          <w:rFonts w:ascii="Calibri" w:hAnsi="Calibri" w:cs="Calibri"/>
          <w:i/>
          <w:iCs/>
          <w:lang w:val="en-US"/>
        </w:rPr>
        <w:t xml:space="preserve">The World Bank Group.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https://data.worldbank.org/indicator/SL.UEM.TOTL.NE.ZS?locations=BG</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The World Bank, 2017. </w:t>
      </w:r>
      <w:r w:rsidRPr="002E1AEA">
        <w:rPr>
          <w:rFonts w:ascii="Calibri" w:hAnsi="Calibri" w:cs="Calibri"/>
          <w:i/>
          <w:iCs/>
          <w:lang w:val="en-US"/>
        </w:rPr>
        <w:t xml:space="preserve">The World Bank Group.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https://data.worldbank.org/indicator/IC.BUS.NREG?locations=BG</w:t>
      </w:r>
      <w:r w:rsidRPr="002E1AEA">
        <w:rPr>
          <w:rFonts w:ascii="Calibri" w:hAnsi="Calibri" w:cs="Calibri"/>
          <w:lang w:val="en-US"/>
        </w:rPr>
        <w:br/>
        <w:t>[Accessed 30 April 2018].</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The </w:t>
      </w:r>
      <w:proofErr w:type="spellStart"/>
      <w:r w:rsidRPr="002E1AEA">
        <w:rPr>
          <w:rFonts w:ascii="Calibri" w:hAnsi="Calibri" w:cs="Calibri"/>
          <w:lang w:val="en-US"/>
        </w:rPr>
        <w:t>WorldBank</w:t>
      </w:r>
      <w:proofErr w:type="spellEnd"/>
      <w:r w:rsidRPr="002E1AEA">
        <w:rPr>
          <w:rFonts w:ascii="Calibri" w:hAnsi="Calibri" w:cs="Calibri"/>
          <w:lang w:val="en-US"/>
        </w:rPr>
        <w:t xml:space="preserve"> Group, 2018. </w:t>
      </w:r>
      <w:r w:rsidRPr="002E1AEA">
        <w:rPr>
          <w:rFonts w:ascii="Calibri" w:hAnsi="Calibri" w:cs="Calibri"/>
          <w:i/>
          <w:iCs/>
          <w:lang w:val="en-US"/>
        </w:rPr>
        <w:t xml:space="preserve">A World Bank Group Flagship Report, </w:t>
      </w:r>
      <w:proofErr w:type="spellStart"/>
      <w:r w:rsidRPr="002E1AEA">
        <w:rPr>
          <w:rFonts w:ascii="Calibri" w:hAnsi="Calibri" w:cs="Calibri"/>
          <w:lang w:val="en-US"/>
        </w:rPr>
        <w:t>s.l.</w:t>
      </w:r>
      <w:proofErr w:type="spellEnd"/>
      <w:r w:rsidRPr="002E1AEA">
        <w:rPr>
          <w:rFonts w:ascii="Calibri" w:hAnsi="Calibri" w:cs="Calibri"/>
          <w:lang w:val="en-US"/>
        </w:rPr>
        <w:t xml:space="preserve">: The </w:t>
      </w:r>
      <w:proofErr w:type="spellStart"/>
      <w:r w:rsidRPr="002E1AEA">
        <w:rPr>
          <w:rFonts w:ascii="Calibri" w:hAnsi="Calibri" w:cs="Calibri"/>
          <w:lang w:val="en-US"/>
        </w:rPr>
        <w:t>WorldBank</w:t>
      </w:r>
      <w:proofErr w:type="spellEnd"/>
      <w:r w:rsidRPr="002E1AEA">
        <w:rPr>
          <w:rFonts w:ascii="Calibri" w:hAnsi="Calibri" w:cs="Calibri"/>
          <w:lang w:val="en-US"/>
        </w:rPr>
        <w:t xml:space="preserve"> Group.</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TRADING ECONOMICS, 2018. </w:t>
      </w:r>
      <w:r w:rsidRPr="002E1AEA">
        <w:rPr>
          <w:rFonts w:ascii="Calibri" w:hAnsi="Calibri" w:cs="Calibri"/>
          <w:i/>
          <w:iCs/>
          <w:lang w:val="en-US"/>
        </w:rPr>
        <w:t xml:space="preserve">TRADING ECONOMICS.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https://tradingeconomics.com/bulgaria/labor-force-participation-rate</w:t>
      </w:r>
    </w:p>
    <w:p w:rsidR="00CC65AC" w:rsidRPr="002E1AEA" w:rsidRDefault="00CC65AC" w:rsidP="00CC65AC">
      <w:pPr>
        <w:autoSpaceDE w:val="0"/>
        <w:autoSpaceDN w:val="0"/>
        <w:adjustRightInd w:val="0"/>
        <w:spacing w:line="252" w:lineRule="auto"/>
        <w:rPr>
          <w:rFonts w:ascii="Calibri" w:hAnsi="Calibri" w:cs="Calibri"/>
          <w:lang w:val="en-US"/>
        </w:rPr>
      </w:pPr>
      <w:r w:rsidRPr="002E1AEA">
        <w:rPr>
          <w:rFonts w:ascii="Calibri" w:hAnsi="Calibri" w:cs="Calibri"/>
          <w:lang w:val="en-US"/>
        </w:rPr>
        <w:t xml:space="preserve">Wikipedia, 2018. </w:t>
      </w:r>
      <w:r w:rsidRPr="002E1AEA">
        <w:rPr>
          <w:rFonts w:ascii="Calibri" w:hAnsi="Calibri" w:cs="Calibri"/>
          <w:i/>
          <w:iCs/>
          <w:lang w:val="en-US"/>
        </w:rPr>
        <w:t xml:space="preserve">Wikipedia.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https://en.wikipedia.org/wiki/Economy_of_Bulgaria#Sectors</w:t>
      </w:r>
    </w:p>
    <w:p w:rsidR="00CC65AC" w:rsidRPr="00CC65AC" w:rsidRDefault="00CC65AC" w:rsidP="00CC65AC">
      <w:pPr>
        <w:rPr>
          <w:lang w:val="en-US"/>
        </w:rPr>
      </w:pPr>
      <w:r w:rsidRPr="002E1AEA">
        <w:rPr>
          <w:rFonts w:ascii="Calibri" w:hAnsi="Calibri" w:cs="Calibri"/>
          <w:lang w:val="en-US"/>
        </w:rPr>
        <w:t xml:space="preserve">World Economic Forum, 2018. </w:t>
      </w:r>
      <w:r w:rsidRPr="002E1AEA">
        <w:rPr>
          <w:rFonts w:ascii="Calibri" w:hAnsi="Calibri" w:cs="Calibri"/>
          <w:i/>
          <w:iCs/>
          <w:lang w:val="en-US"/>
        </w:rPr>
        <w:t xml:space="preserve">World Economic Forum. </w:t>
      </w:r>
      <w:r w:rsidRPr="002E1AEA">
        <w:rPr>
          <w:rFonts w:ascii="Calibri" w:hAnsi="Calibri" w:cs="Calibri"/>
          <w:lang w:val="en-US"/>
        </w:rPr>
        <w:t xml:space="preserve">[Online] </w:t>
      </w:r>
      <w:r w:rsidRPr="002E1AEA">
        <w:rPr>
          <w:rFonts w:ascii="Calibri" w:hAnsi="Calibri" w:cs="Calibri"/>
          <w:lang w:val="en-US"/>
        </w:rPr>
        <w:br/>
        <w:t xml:space="preserve">Available at: </w:t>
      </w:r>
      <w:r w:rsidRPr="002E1AEA">
        <w:rPr>
          <w:rFonts w:ascii="Calibri" w:hAnsi="Calibri" w:cs="Calibri"/>
          <w:u w:val="single"/>
          <w:lang w:val="en-US"/>
        </w:rPr>
        <w:t>https://www.weforum.org/reports/the-global-competitiveness-report-2017-2018</w:t>
      </w:r>
    </w:p>
    <w:p w:rsidR="00CC65AC" w:rsidRPr="00CC65AC" w:rsidRDefault="00CC65AC" w:rsidP="00CC65AC">
      <w:pPr>
        <w:rPr>
          <w:lang w:val="en-US"/>
        </w:rPr>
      </w:pPr>
    </w:p>
    <w:p w:rsidR="00CC65AC" w:rsidRPr="00CC65AC" w:rsidRDefault="00CC65AC" w:rsidP="00CC65AC">
      <w:pPr>
        <w:rPr>
          <w:lang w:val="en-US"/>
        </w:rPr>
      </w:pPr>
    </w:p>
    <w:p w:rsidR="00CC65AC" w:rsidRPr="00CC65AC" w:rsidRDefault="00CC65AC" w:rsidP="00CC65AC">
      <w:pPr>
        <w:rPr>
          <w:lang w:val="en-US"/>
        </w:rPr>
      </w:pPr>
    </w:p>
    <w:p w:rsidR="00CC65AC" w:rsidRPr="00CC65AC" w:rsidRDefault="00CC65AC" w:rsidP="00CC65AC">
      <w:pPr>
        <w:rPr>
          <w:lang w:val="en-US"/>
        </w:rPr>
      </w:pPr>
    </w:p>
    <w:p w:rsidR="00CC65AC" w:rsidRDefault="00CC65AC" w:rsidP="00CC65AC">
      <w:pPr>
        <w:jc w:val="both"/>
        <w:rPr>
          <w:lang w:val="en-US"/>
        </w:rPr>
      </w:pPr>
    </w:p>
    <w:p w:rsidR="00CC65AC" w:rsidRDefault="00CC65AC" w:rsidP="00CC65AC">
      <w:pPr>
        <w:jc w:val="both"/>
        <w:rPr>
          <w:lang w:val="en-US"/>
        </w:rPr>
      </w:pPr>
    </w:p>
    <w:p w:rsidR="00CC65AC" w:rsidRPr="00307012" w:rsidRDefault="00CC65AC" w:rsidP="00CC65AC">
      <w:pPr>
        <w:jc w:val="both"/>
        <w:rPr>
          <w:lang w:val="en-US"/>
        </w:rPr>
      </w:pPr>
    </w:p>
    <w:p w:rsidR="00CC65AC" w:rsidRPr="00307012" w:rsidRDefault="00CC65AC" w:rsidP="00CC65AC">
      <w:pPr>
        <w:jc w:val="both"/>
        <w:rPr>
          <w:lang w:val="en-US"/>
        </w:rPr>
      </w:pPr>
    </w:p>
    <w:p w:rsidR="00CC65AC" w:rsidRPr="00307012" w:rsidRDefault="00CC65AC" w:rsidP="00CC65AC">
      <w:pPr>
        <w:jc w:val="both"/>
        <w:rPr>
          <w:lang w:val="en-US"/>
        </w:rPr>
      </w:pPr>
    </w:p>
    <w:p w:rsidR="00F73460" w:rsidRPr="00307012" w:rsidRDefault="00F73460" w:rsidP="001B1F3E">
      <w:pPr>
        <w:jc w:val="both"/>
        <w:rPr>
          <w:lang w:val="en-US"/>
        </w:rPr>
      </w:pPr>
    </w:p>
    <w:sectPr w:rsidR="00F73460" w:rsidRPr="003070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D7" w:rsidRDefault="004603D7" w:rsidP="00B2497E">
      <w:pPr>
        <w:spacing w:after="0" w:line="240" w:lineRule="auto"/>
      </w:pPr>
      <w:r>
        <w:separator/>
      </w:r>
    </w:p>
  </w:endnote>
  <w:endnote w:type="continuationSeparator" w:id="0">
    <w:p w:rsidR="004603D7" w:rsidRDefault="004603D7" w:rsidP="00B2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D7" w:rsidRDefault="004603D7" w:rsidP="00B2497E">
      <w:pPr>
        <w:spacing w:after="0" w:line="240" w:lineRule="auto"/>
      </w:pPr>
      <w:r>
        <w:separator/>
      </w:r>
    </w:p>
  </w:footnote>
  <w:footnote w:type="continuationSeparator" w:id="0">
    <w:p w:rsidR="004603D7" w:rsidRDefault="004603D7" w:rsidP="00B2497E">
      <w:pPr>
        <w:spacing w:after="0" w:line="240" w:lineRule="auto"/>
      </w:pPr>
      <w:r>
        <w:continuationSeparator/>
      </w:r>
    </w:p>
  </w:footnote>
  <w:footnote w:id="1">
    <w:p w:rsidR="003C467B" w:rsidRPr="00EA0537" w:rsidRDefault="003C467B">
      <w:pPr>
        <w:pStyle w:val="FootnoteText"/>
        <w:rPr>
          <w:lang w:val="en-US"/>
        </w:rPr>
      </w:pPr>
      <w:r>
        <w:rPr>
          <w:rStyle w:val="FootnoteReference"/>
        </w:rPr>
        <w:footnoteRef/>
      </w:r>
      <w:r>
        <w:t xml:space="preserve"> </w:t>
      </w:r>
      <w:r w:rsidRPr="00EA0537">
        <w:t>https://tradingeconomics.com/greece/labor-force-participation-rate</w:t>
      </w:r>
    </w:p>
  </w:footnote>
  <w:footnote w:id="2">
    <w:p w:rsidR="003C467B" w:rsidRPr="005F4796" w:rsidRDefault="003C467B">
      <w:pPr>
        <w:pStyle w:val="FootnoteText"/>
        <w:rPr>
          <w:lang w:val="en-US"/>
        </w:rPr>
      </w:pPr>
      <w:r>
        <w:rPr>
          <w:rStyle w:val="FootnoteReference"/>
        </w:rPr>
        <w:footnoteRef/>
      </w:r>
      <w:r w:rsidRPr="005F4796">
        <w:rPr>
          <w:lang w:val="en-US"/>
        </w:rPr>
        <w:t xml:space="preserve"> https://en.wikipedia.org/wiki/Economy_of_Greece</w:t>
      </w:r>
    </w:p>
  </w:footnote>
  <w:footnote w:id="3">
    <w:p w:rsidR="003C467B" w:rsidRPr="005F4796" w:rsidRDefault="003C467B">
      <w:pPr>
        <w:pStyle w:val="FootnoteText"/>
        <w:rPr>
          <w:lang w:val="en-US"/>
        </w:rPr>
      </w:pPr>
      <w:r>
        <w:rPr>
          <w:rStyle w:val="FootnoteReference"/>
        </w:rPr>
        <w:footnoteRef/>
      </w:r>
      <w:r w:rsidRPr="005F4796">
        <w:rPr>
          <w:lang w:val="en-US"/>
        </w:rPr>
        <w:t xml:space="preserve"> World Economic Forum, Global Competitiveness Index 2017-2018</w:t>
      </w:r>
    </w:p>
  </w:footnote>
  <w:footnote w:id="4">
    <w:p w:rsidR="003C467B" w:rsidRPr="00EA0537" w:rsidRDefault="003C467B" w:rsidP="00123EE3">
      <w:pPr>
        <w:pStyle w:val="FootnoteText"/>
        <w:rPr>
          <w:lang w:val="en-US"/>
        </w:rPr>
      </w:pPr>
      <w:r>
        <w:rPr>
          <w:rStyle w:val="FootnoteReference"/>
        </w:rPr>
        <w:footnoteRef/>
      </w:r>
      <w:r w:rsidRPr="005F4796">
        <w:rPr>
          <w:lang w:val="en-US"/>
        </w:rPr>
        <w:t xml:space="preserve"> http://www.doingbusiness.org/data/exploreeconomies/greece</w:t>
      </w:r>
    </w:p>
  </w:footnote>
  <w:footnote w:id="5">
    <w:p w:rsidR="003C467B" w:rsidRPr="00422035" w:rsidRDefault="003C467B">
      <w:pPr>
        <w:pStyle w:val="FootnoteText"/>
        <w:rPr>
          <w:lang w:val="en-US"/>
        </w:rPr>
      </w:pPr>
      <w:r>
        <w:rPr>
          <w:rStyle w:val="FootnoteReference"/>
        </w:rPr>
        <w:footnoteRef/>
      </w:r>
      <w:r w:rsidRPr="005F4796">
        <w:rPr>
          <w:lang w:val="en-US"/>
        </w:rPr>
        <w:t xml:space="preserve"> https://tradingeconomics.com/greece/unemployment-rate</w:t>
      </w:r>
    </w:p>
  </w:footnote>
  <w:footnote w:id="6">
    <w:p w:rsidR="003C467B" w:rsidRPr="00F401E7" w:rsidRDefault="003C467B">
      <w:pPr>
        <w:pStyle w:val="FootnoteText"/>
        <w:rPr>
          <w:lang w:val="en-US"/>
        </w:rPr>
      </w:pPr>
      <w:r>
        <w:rPr>
          <w:rStyle w:val="FootnoteReference"/>
        </w:rPr>
        <w:footnoteRef/>
      </w:r>
      <w:r w:rsidRPr="005F4796">
        <w:rPr>
          <w:lang w:val="en-US"/>
        </w:rPr>
        <w:t xml:space="preserve"> http://www.itu.int/net4/ITU-D/idi/2017/index.html</w:t>
      </w:r>
    </w:p>
  </w:footnote>
  <w:footnote w:id="7">
    <w:p w:rsidR="003C467B" w:rsidRPr="00EA0537" w:rsidRDefault="003C467B">
      <w:pPr>
        <w:pStyle w:val="FootnoteText"/>
        <w:rPr>
          <w:lang w:val="en-US"/>
        </w:rPr>
      </w:pPr>
      <w:r>
        <w:rPr>
          <w:rStyle w:val="FootnoteReference"/>
        </w:rPr>
        <w:footnoteRef/>
      </w:r>
      <w:r w:rsidRPr="005F4796">
        <w:rPr>
          <w:lang w:val="en-US"/>
        </w:rPr>
        <w:t>https://ec.europa.eu/eures/main.jsp?catId=2589&amp;countryId=GR&amp;acro=lmi&amp;lang=en&amp;regionId=GR0&amp;nuts2Code=%20&amp;nuts3Code=&amp;regionName=National%20Level</w:t>
      </w:r>
    </w:p>
  </w:footnote>
  <w:footnote w:id="8">
    <w:p w:rsidR="003C467B" w:rsidRPr="00532F86" w:rsidRDefault="003C467B">
      <w:pPr>
        <w:pStyle w:val="FootnoteText"/>
        <w:rPr>
          <w:lang w:val="en-US"/>
        </w:rPr>
      </w:pPr>
      <w:r>
        <w:rPr>
          <w:rStyle w:val="FootnoteReference"/>
        </w:rPr>
        <w:footnoteRef/>
      </w:r>
      <w:r w:rsidRPr="005F4796">
        <w:rPr>
          <w:lang w:val="en-US"/>
        </w:rPr>
        <w:t xml:space="preserve"> https://digitalcityindex.eu/</w:t>
      </w:r>
    </w:p>
  </w:footnote>
  <w:footnote w:id="9">
    <w:p w:rsidR="003C467B" w:rsidRPr="00532F86" w:rsidRDefault="003C467B" w:rsidP="00532F86">
      <w:pPr>
        <w:pStyle w:val="FootnoteText"/>
      </w:pPr>
      <w:r>
        <w:rPr>
          <w:rStyle w:val="FootnoteReference"/>
        </w:rPr>
        <w:footnoteRef/>
      </w:r>
      <w:r w:rsidRPr="005F4796">
        <w:rPr>
          <w:lang w:val="en-US"/>
        </w:rPr>
        <w:t xml:space="preserve"> </w:t>
      </w:r>
      <w:r>
        <w:rPr>
          <w:lang w:val="en-US"/>
        </w:rPr>
        <w:t xml:space="preserve">EIT Digital. </w:t>
      </w:r>
      <w:r w:rsidRPr="005F4796">
        <w:rPr>
          <w:lang w:val="en-US"/>
        </w:rPr>
        <w:t>Startups in</w:t>
      </w:r>
      <w:r>
        <w:rPr>
          <w:lang w:val="en-US"/>
        </w:rPr>
        <w:t xml:space="preserve"> </w:t>
      </w:r>
      <w:r w:rsidRPr="005F4796">
        <w:rPr>
          <w:lang w:val="en-US"/>
        </w:rPr>
        <w:t>Greece</w:t>
      </w:r>
      <w:r>
        <w:rPr>
          <w:lang w:val="en-US"/>
        </w:rPr>
        <w:t xml:space="preserve">: </w:t>
      </w:r>
      <w:r w:rsidRPr="005F4796">
        <w:rPr>
          <w:lang w:val="en-US"/>
        </w:rPr>
        <w:t>Entrepreneurship in the era of the financial crisis</w:t>
      </w:r>
      <w:r>
        <w:rPr>
          <w:lang w:val="en-US"/>
        </w:rPr>
        <w:t xml:space="preserve">. </w:t>
      </w:r>
      <w:r>
        <w:t>October 2017</w:t>
      </w:r>
    </w:p>
  </w:footnote>
  <w:footnote w:id="10">
    <w:p w:rsidR="003C467B" w:rsidRPr="008D28E8" w:rsidRDefault="003C467B">
      <w:pPr>
        <w:pStyle w:val="FootnoteText"/>
        <w:rPr>
          <w:lang w:val="en-US"/>
        </w:rPr>
      </w:pPr>
      <w:r>
        <w:rPr>
          <w:rStyle w:val="FootnoteReference"/>
        </w:rPr>
        <w:footnoteRef/>
      </w:r>
      <w:r>
        <w:t xml:space="preserve"> </w:t>
      </w:r>
      <w:r w:rsidRPr="008D28E8">
        <w:t>https://marathon.vc/investments-in-greek-startups/</w:t>
      </w:r>
    </w:p>
  </w:footnote>
  <w:footnote w:id="11">
    <w:p w:rsidR="003C467B" w:rsidRPr="00CC65AC" w:rsidRDefault="003C467B" w:rsidP="00CC65AC">
      <w:pPr>
        <w:pStyle w:val="FootnoteText"/>
        <w:rPr>
          <w:lang w:val="en-US"/>
        </w:rPr>
      </w:pPr>
      <w:r>
        <w:rPr>
          <w:rStyle w:val="FootnoteReference"/>
        </w:rPr>
        <w:footnoteRef/>
      </w:r>
      <w:r>
        <w:rPr>
          <w:lang w:val="en-US"/>
        </w:rPr>
        <w:t xml:space="preserve"> </w:t>
      </w:r>
      <w:hyperlink r:id="rId1" w:history="1">
        <w:r w:rsidRPr="00CC65AC">
          <w:rPr>
            <w:rStyle w:val="Hyperlink"/>
            <w:lang w:val="en-US"/>
          </w:rPr>
          <w:t>https://www.weforum.org/reports/the-global-competitiveness-report-2017-2018</w:t>
        </w:r>
      </w:hyperlink>
    </w:p>
  </w:footnote>
  <w:footnote w:id="12">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2" w:history="1">
        <w:r w:rsidRPr="00CC65AC">
          <w:rPr>
            <w:rStyle w:val="Hyperlink"/>
            <w:lang w:val="en-US"/>
          </w:rPr>
          <w:t>http://www.minhafp.gob.es/es-ES/CDI/Paginas/EstabilidadPresupuestaria/InformacionGeneral/InformesituacionEconomia.aspx</w:t>
        </w:r>
      </w:hyperlink>
    </w:p>
  </w:footnote>
  <w:footnote w:id="13">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3" w:anchor="29/z" w:history="1">
        <w:r w:rsidRPr="00CC65AC">
          <w:rPr>
            <w:rStyle w:val="Hyperlink"/>
            <w:lang w:val="en-US"/>
          </w:rPr>
          <w:t>http://www.ine.es/prodyser/espa_cifras/2017/index.html#29/z</w:t>
        </w:r>
      </w:hyperlink>
    </w:p>
  </w:footnote>
  <w:footnote w:id="14">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4" w:history="1">
        <w:r w:rsidRPr="00CC65AC">
          <w:rPr>
            <w:rStyle w:val="Hyperlink"/>
            <w:lang w:val="en-US"/>
          </w:rPr>
          <w:t>http://mobileworldcapital.com/es/report/startup-ecosystem-overview-2018/</w:t>
        </w:r>
      </w:hyperlink>
    </w:p>
  </w:footnote>
  <w:footnote w:id="15">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5" w:history="1">
        <w:r w:rsidRPr="00CC65AC">
          <w:rPr>
            <w:rStyle w:val="Hyperlink"/>
            <w:lang w:val="en-US"/>
          </w:rPr>
          <w:t>https://digitalcityindex.eu/</w:t>
        </w:r>
      </w:hyperlink>
    </w:p>
  </w:footnote>
  <w:footnote w:id="16">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6" w:history="1">
        <w:r w:rsidRPr="00CC65AC">
          <w:rPr>
            <w:rStyle w:val="Hyperlink"/>
            <w:lang w:val="en-US"/>
          </w:rPr>
          <w:t>http://mobileworldcapital.com/es/report/startup-ecosystem-overview-2018/</w:t>
        </w:r>
      </w:hyperlink>
    </w:p>
  </w:footnote>
  <w:footnote w:id="17">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7" w:history="1">
        <w:r w:rsidRPr="00CC65AC">
          <w:rPr>
            <w:rStyle w:val="Hyperlink"/>
            <w:lang w:val="en-US"/>
          </w:rPr>
          <w:t>https://startupxplore.com/en</w:t>
        </w:r>
      </w:hyperlink>
    </w:p>
  </w:footnote>
  <w:footnote w:id="18">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8" w:history="1">
        <w:r w:rsidRPr="00CC65AC">
          <w:rPr>
            <w:rStyle w:val="Hyperlink"/>
            <w:lang w:val="en-US"/>
          </w:rPr>
          <w:t>http://www.eban.org/about-angel-investment/early-stage-investing-explained</w:t>
        </w:r>
      </w:hyperlink>
    </w:p>
  </w:footnote>
  <w:footnote w:id="19">
    <w:p w:rsidR="003C467B" w:rsidRPr="00CC65AC" w:rsidRDefault="003C467B" w:rsidP="00CC65AC">
      <w:pPr>
        <w:pStyle w:val="FootnoteText"/>
        <w:rPr>
          <w:lang w:val="en-US"/>
        </w:rPr>
      </w:pPr>
      <w:r>
        <w:rPr>
          <w:rStyle w:val="FootnoteReference"/>
        </w:rPr>
        <w:footnoteRef/>
      </w:r>
      <w:r w:rsidRPr="00CC65AC">
        <w:rPr>
          <w:lang w:val="en-US"/>
        </w:rPr>
        <w:t xml:space="preserve"> </w:t>
      </w:r>
      <w:hyperlink r:id="rId9" w:history="1">
        <w:r w:rsidRPr="00CC65AC">
          <w:rPr>
            <w:rStyle w:val="Hyperlink"/>
            <w:lang w:val="en-US"/>
          </w:rPr>
          <w:t>https://www.investeurope.eu/about-private-equity/</w:t>
        </w:r>
      </w:hyperlink>
    </w:p>
  </w:footnote>
  <w:footnote w:id="20">
    <w:p w:rsidR="003C467B" w:rsidRDefault="003C467B" w:rsidP="00CC65AC">
      <w:pPr>
        <w:pStyle w:val="FootnoteText"/>
      </w:pPr>
      <w:r>
        <w:rPr>
          <w:rStyle w:val="FootnoteReference"/>
        </w:rPr>
        <w:footnoteRef/>
      </w:r>
      <w:r>
        <w:t xml:space="preserve"> </w:t>
      </w:r>
      <w:hyperlink r:id="rId10" w:history="1">
        <w:r w:rsidRPr="00F461A9">
          <w:rPr>
            <w:rStyle w:val="Hyperlink"/>
          </w:rPr>
          <w:t>http://www.ascri.org/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009"/>
    <w:multiLevelType w:val="hybridMultilevel"/>
    <w:tmpl w:val="D78820BE"/>
    <w:lvl w:ilvl="0" w:tplc="58B46C6C">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166E3D"/>
    <w:multiLevelType w:val="hybridMultilevel"/>
    <w:tmpl w:val="041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8519E"/>
    <w:multiLevelType w:val="hybridMultilevel"/>
    <w:tmpl w:val="63343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60"/>
    <w:rsid w:val="00024CA7"/>
    <w:rsid w:val="00033398"/>
    <w:rsid w:val="000B0C76"/>
    <w:rsid w:val="000E30CE"/>
    <w:rsid w:val="00123EE3"/>
    <w:rsid w:val="00134828"/>
    <w:rsid w:val="00154CFE"/>
    <w:rsid w:val="001A2EFF"/>
    <w:rsid w:val="001B1F3E"/>
    <w:rsid w:val="001C1DF0"/>
    <w:rsid w:val="001D4B69"/>
    <w:rsid w:val="002757A9"/>
    <w:rsid w:val="00280F49"/>
    <w:rsid w:val="0028261C"/>
    <w:rsid w:val="002C1F95"/>
    <w:rsid w:val="002D5CBB"/>
    <w:rsid w:val="002D7DB7"/>
    <w:rsid w:val="002F7B1D"/>
    <w:rsid w:val="00307012"/>
    <w:rsid w:val="00341A83"/>
    <w:rsid w:val="00342094"/>
    <w:rsid w:val="003708CE"/>
    <w:rsid w:val="00382B6F"/>
    <w:rsid w:val="003C467B"/>
    <w:rsid w:val="003C4CF1"/>
    <w:rsid w:val="003D2CB4"/>
    <w:rsid w:val="004213A7"/>
    <w:rsid w:val="00422035"/>
    <w:rsid w:val="0042457A"/>
    <w:rsid w:val="00445ADE"/>
    <w:rsid w:val="004603D7"/>
    <w:rsid w:val="00462DF8"/>
    <w:rsid w:val="00496EAC"/>
    <w:rsid w:val="004B510F"/>
    <w:rsid w:val="004D0735"/>
    <w:rsid w:val="00532F86"/>
    <w:rsid w:val="00540EAB"/>
    <w:rsid w:val="005B6546"/>
    <w:rsid w:val="005D52F8"/>
    <w:rsid w:val="005E5660"/>
    <w:rsid w:val="005E5F0B"/>
    <w:rsid w:val="005F4796"/>
    <w:rsid w:val="00621FDF"/>
    <w:rsid w:val="00645084"/>
    <w:rsid w:val="006D1A1C"/>
    <w:rsid w:val="006E1840"/>
    <w:rsid w:val="006F0322"/>
    <w:rsid w:val="00777BF3"/>
    <w:rsid w:val="00792C1A"/>
    <w:rsid w:val="00794051"/>
    <w:rsid w:val="007A34AB"/>
    <w:rsid w:val="007B3636"/>
    <w:rsid w:val="008757D7"/>
    <w:rsid w:val="008932FE"/>
    <w:rsid w:val="008B2E11"/>
    <w:rsid w:val="008B3F4F"/>
    <w:rsid w:val="008D28E8"/>
    <w:rsid w:val="008F78E8"/>
    <w:rsid w:val="008F791E"/>
    <w:rsid w:val="009429CC"/>
    <w:rsid w:val="0097176F"/>
    <w:rsid w:val="009834F6"/>
    <w:rsid w:val="00992393"/>
    <w:rsid w:val="00A32DD9"/>
    <w:rsid w:val="00A816C6"/>
    <w:rsid w:val="00A8273B"/>
    <w:rsid w:val="00A95CAB"/>
    <w:rsid w:val="00AB1977"/>
    <w:rsid w:val="00AD670B"/>
    <w:rsid w:val="00AF1E01"/>
    <w:rsid w:val="00B2497E"/>
    <w:rsid w:val="00B35A05"/>
    <w:rsid w:val="00B42793"/>
    <w:rsid w:val="00B525DF"/>
    <w:rsid w:val="00B6156E"/>
    <w:rsid w:val="00BD7BFC"/>
    <w:rsid w:val="00C40397"/>
    <w:rsid w:val="00C43000"/>
    <w:rsid w:val="00C513FF"/>
    <w:rsid w:val="00C72D34"/>
    <w:rsid w:val="00CB19C5"/>
    <w:rsid w:val="00CC65AC"/>
    <w:rsid w:val="00CD4E1C"/>
    <w:rsid w:val="00CF689C"/>
    <w:rsid w:val="00D05D6B"/>
    <w:rsid w:val="00D466E3"/>
    <w:rsid w:val="00D67BE0"/>
    <w:rsid w:val="00D93901"/>
    <w:rsid w:val="00DD2DDE"/>
    <w:rsid w:val="00DF24F3"/>
    <w:rsid w:val="00DF672B"/>
    <w:rsid w:val="00E547BB"/>
    <w:rsid w:val="00EA0537"/>
    <w:rsid w:val="00ED1488"/>
    <w:rsid w:val="00ED3CE2"/>
    <w:rsid w:val="00EF1597"/>
    <w:rsid w:val="00F401E7"/>
    <w:rsid w:val="00F73460"/>
    <w:rsid w:val="00F87296"/>
    <w:rsid w:val="00FB182A"/>
    <w:rsid w:val="00FB19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A25A"/>
  <w15:chartTrackingRefBased/>
  <w15:docId w15:val="{27E3542C-CDDF-4BE4-8308-CC1148A9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322"/>
  </w:style>
  <w:style w:type="paragraph" w:styleId="Heading1">
    <w:name w:val="heading 1"/>
    <w:basedOn w:val="Normal"/>
    <w:next w:val="Normal"/>
    <w:link w:val="Heading1Char"/>
    <w:uiPriority w:val="9"/>
    <w:qFormat/>
    <w:rsid w:val="00AD6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24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40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0"/>
    <w:pPr>
      <w:ind w:left="720"/>
      <w:contextualSpacing/>
    </w:pPr>
  </w:style>
  <w:style w:type="character" w:customStyle="1" w:styleId="Heading1Char">
    <w:name w:val="Heading 1 Char"/>
    <w:basedOn w:val="DefaultParagraphFont"/>
    <w:link w:val="Heading1"/>
    <w:uiPriority w:val="9"/>
    <w:rsid w:val="00AD67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670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24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97E"/>
    <w:rPr>
      <w:sz w:val="20"/>
      <w:szCs w:val="20"/>
    </w:rPr>
  </w:style>
  <w:style w:type="character" w:styleId="FootnoteReference">
    <w:name w:val="footnote reference"/>
    <w:basedOn w:val="DefaultParagraphFont"/>
    <w:uiPriority w:val="99"/>
    <w:semiHidden/>
    <w:unhideWhenUsed/>
    <w:rsid w:val="00B2497E"/>
    <w:rPr>
      <w:vertAlign w:val="superscript"/>
    </w:rPr>
  </w:style>
  <w:style w:type="character" w:styleId="Hyperlink">
    <w:name w:val="Hyperlink"/>
    <w:basedOn w:val="DefaultParagraphFont"/>
    <w:uiPriority w:val="99"/>
    <w:unhideWhenUsed/>
    <w:rsid w:val="000E30CE"/>
    <w:rPr>
      <w:color w:val="0563C1" w:themeColor="hyperlink"/>
      <w:u w:val="single"/>
    </w:rPr>
  </w:style>
  <w:style w:type="character" w:styleId="UnresolvedMention">
    <w:name w:val="Unresolved Mention"/>
    <w:basedOn w:val="DefaultParagraphFont"/>
    <w:uiPriority w:val="99"/>
    <w:semiHidden/>
    <w:unhideWhenUsed/>
    <w:rsid w:val="000E30CE"/>
    <w:rPr>
      <w:color w:val="808080"/>
      <w:shd w:val="clear" w:color="auto" w:fill="E6E6E6"/>
    </w:rPr>
  </w:style>
  <w:style w:type="character" w:customStyle="1" w:styleId="Heading4Char">
    <w:name w:val="Heading 4 Char"/>
    <w:basedOn w:val="DefaultParagraphFont"/>
    <w:link w:val="Heading4"/>
    <w:uiPriority w:val="9"/>
    <w:semiHidden/>
    <w:rsid w:val="0079405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A95C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DF24F3"/>
    <w:rPr>
      <w:rFonts w:asciiTheme="majorHAnsi" w:eastAsiaTheme="majorEastAsia" w:hAnsiTheme="majorHAnsi" w:cstheme="majorBidi"/>
      <w:color w:val="1F3763" w:themeColor="accent1" w:themeShade="7F"/>
      <w:sz w:val="24"/>
      <w:szCs w:val="24"/>
    </w:rPr>
  </w:style>
  <w:style w:type="paragraph" w:customStyle="1" w:styleId="location">
    <w:name w:val="location"/>
    <w:basedOn w:val="Normal"/>
    <w:rsid w:val="00CC65A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485">
      <w:bodyDiv w:val="1"/>
      <w:marLeft w:val="0"/>
      <w:marRight w:val="0"/>
      <w:marTop w:val="0"/>
      <w:marBottom w:val="0"/>
      <w:divBdr>
        <w:top w:val="none" w:sz="0" w:space="0" w:color="auto"/>
        <w:left w:val="none" w:sz="0" w:space="0" w:color="auto"/>
        <w:bottom w:val="none" w:sz="0" w:space="0" w:color="auto"/>
        <w:right w:val="none" w:sz="0" w:space="0" w:color="auto"/>
      </w:divBdr>
      <w:divsChild>
        <w:div w:id="119617647">
          <w:marLeft w:val="0"/>
          <w:marRight w:val="0"/>
          <w:marTop w:val="0"/>
          <w:marBottom w:val="0"/>
          <w:divBdr>
            <w:top w:val="none" w:sz="0" w:space="0" w:color="auto"/>
            <w:left w:val="none" w:sz="0" w:space="0" w:color="auto"/>
            <w:bottom w:val="none" w:sz="0" w:space="0" w:color="auto"/>
            <w:right w:val="none" w:sz="0" w:space="0" w:color="auto"/>
          </w:divBdr>
          <w:divsChild>
            <w:div w:id="15399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1113">
      <w:bodyDiv w:val="1"/>
      <w:marLeft w:val="0"/>
      <w:marRight w:val="0"/>
      <w:marTop w:val="0"/>
      <w:marBottom w:val="0"/>
      <w:divBdr>
        <w:top w:val="none" w:sz="0" w:space="0" w:color="auto"/>
        <w:left w:val="none" w:sz="0" w:space="0" w:color="auto"/>
        <w:bottom w:val="none" w:sz="0" w:space="0" w:color="auto"/>
        <w:right w:val="none" w:sz="0" w:space="0" w:color="auto"/>
      </w:divBdr>
    </w:div>
    <w:div w:id="76946059">
      <w:bodyDiv w:val="1"/>
      <w:marLeft w:val="0"/>
      <w:marRight w:val="0"/>
      <w:marTop w:val="0"/>
      <w:marBottom w:val="0"/>
      <w:divBdr>
        <w:top w:val="none" w:sz="0" w:space="0" w:color="auto"/>
        <w:left w:val="none" w:sz="0" w:space="0" w:color="auto"/>
        <w:bottom w:val="none" w:sz="0" w:space="0" w:color="auto"/>
        <w:right w:val="none" w:sz="0" w:space="0" w:color="auto"/>
      </w:divBdr>
    </w:div>
    <w:div w:id="127628876">
      <w:bodyDiv w:val="1"/>
      <w:marLeft w:val="0"/>
      <w:marRight w:val="0"/>
      <w:marTop w:val="0"/>
      <w:marBottom w:val="0"/>
      <w:divBdr>
        <w:top w:val="none" w:sz="0" w:space="0" w:color="auto"/>
        <w:left w:val="none" w:sz="0" w:space="0" w:color="auto"/>
        <w:bottom w:val="none" w:sz="0" w:space="0" w:color="auto"/>
        <w:right w:val="none" w:sz="0" w:space="0" w:color="auto"/>
      </w:divBdr>
    </w:div>
    <w:div w:id="365178528">
      <w:bodyDiv w:val="1"/>
      <w:marLeft w:val="0"/>
      <w:marRight w:val="0"/>
      <w:marTop w:val="0"/>
      <w:marBottom w:val="0"/>
      <w:divBdr>
        <w:top w:val="none" w:sz="0" w:space="0" w:color="auto"/>
        <w:left w:val="none" w:sz="0" w:space="0" w:color="auto"/>
        <w:bottom w:val="none" w:sz="0" w:space="0" w:color="auto"/>
        <w:right w:val="none" w:sz="0" w:space="0" w:color="auto"/>
      </w:divBdr>
      <w:divsChild>
        <w:div w:id="1878009321">
          <w:marLeft w:val="0"/>
          <w:marRight w:val="0"/>
          <w:marTop w:val="0"/>
          <w:marBottom w:val="0"/>
          <w:divBdr>
            <w:top w:val="none" w:sz="0" w:space="0" w:color="auto"/>
            <w:left w:val="none" w:sz="0" w:space="0" w:color="auto"/>
            <w:bottom w:val="none" w:sz="0" w:space="0" w:color="auto"/>
            <w:right w:val="none" w:sz="0" w:space="0" w:color="auto"/>
          </w:divBdr>
        </w:div>
        <w:div w:id="1902985628">
          <w:marLeft w:val="0"/>
          <w:marRight w:val="0"/>
          <w:marTop w:val="0"/>
          <w:marBottom w:val="0"/>
          <w:divBdr>
            <w:top w:val="none" w:sz="0" w:space="0" w:color="auto"/>
            <w:left w:val="none" w:sz="0" w:space="0" w:color="auto"/>
            <w:bottom w:val="none" w:sz="0" w:space="0" w:color="auto"/>
            <w:right w:val="none" w:sz="0" w:space="0" w:color="auto"/>
          </w:divBdr>
        </w:div>
      </w:divsChild>
    </w:div>
    <w:div w:id="402067260">
      <w:bodyDiv w:val="1"/>
      <w:marLeft w:val="0"/>
      <w:marRight w:val="0"/>
      <w:marTop w:val="0"/>
      <w:marBottom w:val="0"/>
      <w:divBdr>
        <w:top w:val="none" w:sz="0" w:space="0" w:color="auto"/>
        <w:left w:val="none" w:sz="0" w:space="0" w:color="auto"/>
        <w:bottom w:val="none" w:sz="0" w:space="0" w:color="auto"/>
        <w:right w:val="none" w:sz="0" w:space="0" w:color="auto"/>
      </w:divBdr>
    </w:div>
    <w:div w:id="424689017">
      <w:bodyDiv w:val="1"/>
      <w:marLeft w:val="0"/>
      <w:marRight w:val="0"/>
      <w:marTop w:val="0"/>
      <w:marBottom w:val="0"/>
      <w:divBdr>
        <w:top w:val="none" w:sz="0" w:space="0" w:color="auto"/>
        <w:left w:val="none" w:sz="0" w:space="0" w:color="auto"/>
        <w:bottom w:val="none" w:sz="0" w:space="0" w:color="auto"/>
        <w:right w:val="none" w:sz="0" w:space="0" w:color="auto"/>
      </w:divBdr>
      <w:divsChild>
        <w:div w:id="1920208263">
          <w:marLeft w:val="0"/>
          <w:marRight w:val="0"/>
          <w:marTop w:val="0"/>
          <w:marBottom w:val="0"/>
          <w:divBdr>
            <w:top w:val="none" w:sz="0" w:space="0" w:color="auto"/>
            <w:left w:val="none" w:sz="0" w:space="0" w:color="auto"/>
            <w:bottom w:val="none" w:sz="0" w:space="0" w:color="auto"/>
            <w:right w:val="none" w:sz="0" w:space="0" w:color="auto"/>
          </w:divBdr>
          <w:divsChild>
            <w:div w:id="2007709476">
              <w:marLeft w:val="0"/>
              <w:marRight w:val="0"/>
              <w:marTop w:val="0"/>
              <w:marBottom w:val="0"/>
              <w:divBdr>
                <w:top w:val="none" w:sz="0" w:space="0" w:color="auto"/>
                <w:left w:val="none" w:sz="0" w:space="0" w:color="auto"/>
                <w:bottom w:val="none" w:sz="0" w:space="0" w:color="auto"/>
                <w:right w:val="none" w:sz="0" w:space="0" w:color="auto"/>
              </w:divBdr>
              <w:divsChild>
                <w:div w:id="125896174">
                  <w:marLeft w:val="0"/>
                  <w:marRight w:val="0"/>
                  <w:marTop w:val="0"/>
                  <w:marBottom w:val="0"/>
                  <w:divBdr>
                    <w:top w:val="none" w:sz="0" w:space="0" w:color="auto"/>
                    <w:left w:val="none" w:sz="0" w:space="0" w:color="auto"/>
                    <w:bottom w:val="none" w:sz="0" w:space="0" w:color="auto"/>
                    <w:right w:val="none" w:sz="0" w:space="0" w:color="auto"/>
                  </w:divBdr>
                  <w:divsChild>
                    <w:div w:id="741289984">
                      <w:marLeft w:val="0"/>
                      <w:marRight w:val="0"/>
                      <w:marTop w:val="0"/>
                      <w:marBottom w:val="0"/>
                      <w:divBdr>
                        <w:top w:val="none" w:sz="0" w:space="0" w:color="auto"/>
                        <w:left w:val="none" w:sz="0" w:space="0" w:color="auto"/>
                        <w:bottom w:val="none" w:sz="0" w:space="0" w:color="auto"/>
                        <w:right w:val="none" w:sz="0" w:space="0" w:color="auto"/>
                      </w:divBdr>
                      <w:divsChild>
                        <w:div w:id="1575361162">
                          <w:marLeft w:val="0"/>
                          <w:marRight w:val="0"/>
                          <w:marTop w:val="0"/>
                          <w:marBottom w:val="0"/>
                          <w:divBdr>
                            <w:top w:val="none" w:sz="0" w:space="0" w:color="auto"/>
                            <w:left w:val="none" w:sz="0" w:space="0" w:color="auto"/>
                            <w:bottom w:val="none" w:sz="0" w:space="0" w:color="auto"/>
                            <w:right w:val="none" w:sz="0" w:space="0" w:color="auto"/>
                          </w:divBdr>
                        </w:div>
                        <w:div w:id="10540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70421">
          <w:marLeft w:val="0"/>
          <w:marRight w:val="0"/>
          <w:marTop w:val="0"/>
          <w:marBottom w:val="0"/>
          <w:divBdr>
            <w:top w:val="none" w:sz="0" w:space="0" w:color="auto"/>
            <w:left w:val="none" w:sz="0" w:space="0" w:color="auto"/>
            <w:bottom w:val="none" w:sz="0" w:space="0" w:color="auto"/>
            <w:right w:val="none" w:sz="0" w:space="0" w:color="auto"/>
          </w:divBdr>
          <w:divsChild>
            <w:div w:id="2017951713">
              <w:marLeft w:val="0"/>
              <w:marRight w:val="0"/>
              <w:marTop w:val="0"/>
              <w:marBottom w:val="0"/>
              <w:divBdr>
                <w:top w:val="none" w:sz="0" w:space="0" w:color="auto"/>
                <w:left w:val="none" w:sz="0" w:space="0" w:color="auto"/>
                <w:bottom w:val="none" w:sz="0" w:space="0" w:color="auto"/>
                <w:right w:val="none" w:sz="0" w:space="0" w:color="auto"/>
              </w:divBdr>
              <w:divsChild>
                <w:div w:id="488788807">
                  <w:marLeft w:val="0"/>
                  <w:marRight w:val="0"/>
                  <w:marTop w:val="0"/>
                  <w:marBottom w:val="0"/>
                  <w:divBdr>
                    <w:top w:val="none" w:sz="0" w:space="0" w:color="auto"/>
                    <w:left w:val="none" w:sz="0" w:space="0" w:color="auto"/>
                    <w:bottom w:val="none" w:sz="0" w:space="0" w:color="auto"/>
                    <w:right w:val="none" w:sz="0" w:space="0" w:color="auto"/>
                  </w:divBdr>
                  <w:divsChild>
                    <w:div w:id="362480294">
                      <w:marLeft w:val="0"/>
                      <w:marRight w:val="0"/>
                      <w:marTop w:val="0"/>
                      <w:marBottom w:val="0"/>
                      <w:divBdr>
                        <w:top w:val="none" w:sz="0" w:space="0" w:color="auto"/>
                        <w:left w:val="none" w:sz="0" w:space="0" w:color="auto"/>
                        <w:bottom w:val="none" w:sz="0" w:space="0" w:color="auto"/>
                        <w:right w:val="none" w:sz="0" w:space="0" w:color="auto"/>
                      </w:divBdr>
                      <w:divsChild>
                        <w:div w:id="2126341579">
                          <w:marLeft w:val="0"/>
                          <w:marRight w:val="0"/>
                          <w:marTop w:val="0"/>
                          <w:marBottom w:val="0"/>
                          <w:divBdr>
                            <w:top w:val="none" w:sz="0" w:space="0" w:color="auto"/>
                            <w:left w:val="none" w:sz="0" w:space="0" w:color="auto"/>
                            <w:bottom w:val="none" w:sz="0" w:space="0" w:color="auto"/>
                            <w:right w:val="none" w:sz="0" w:space="0" w:color="auto"/>
                          </w:divBdr>
                        </w:div>
                        <w:div w:id="10017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2648">
          <w:marLeft w:val="0"/>
          <w:marRight w:val="0"/>
          <w:marTop w:val="0"/>
          <w:marBottom w:val="0"/>
          <w:divBdr>
            <w:top w:val="none" w:sz="0" w:space="0" w:color="auto"/>
            <w:left w:val="none" w:sz="0" w:space="0" w:color="auto"/>
            <w:bottom w:val="none" w:sz="0" w:space="0" w:color="auto"/>
            <w:right w:val="none" w:sz="0" w:space="0" w:color="auto"/>
          </w:divBdr>
          <w:divsChild>
            <w:div w:id="1634556997">
              <w:marLeft w:val="0"/>
              <w:marRight w:val="0"/>
              <w:marTop w:val="0"/>
              <w:marBottom w:val="0"/>
              <w:divBdr>
                <w:top w:val="none" w:sz="0" w:space="0" w:color="auto"/>
                <w:left w:val="none" w:sz="0" w:space="0" w:color="auto"/>
                <w:bottom w:val="none" w:sz="0" w:space="0" w:color="auto"/>
                <w:right w:val="none" w:sz="0" w:space="0" w:color="auto"/>
              </w:divBdr>
              <w:divsChild>
                <w:div w:id="463811480">
                  <w:marLeft w:val="0"/>
                  <w:marRight w:val="0"/>
                  <w:marTop w:val="0"/>
                  <w:marBottom w:val="0"/>
                  <w:divBdr>
                    <w:top w:val="none" w:sz="0" w:space="0" w:color="auto"/>
                    <w:left w:val="none" w:sz="0" w:space="0" w:color="auto"/>
                    <w:bottom w:val="none" w:sz="0" w:space="0" w:color="auto"/>
                    <w:right w:val="none" w:sz="0" w:space="0" w:color="auto"/>
                  </w:divBdr>
                  <w:divsChild>
                    <w:div w:id="587622435">
                      <w:marLeft w:val="0"/>
                      <w:marRight w:val="0"/>
                      <w:marTop w:val="0"/>
                      <w:marBottom w:val="0"/>
                      <w:divBdr>
                        <w:top w:val="none" w:sz="0" w:space="0" w:color="auto"/>
                        <w:left w:val="none" w:sz="0" w:space="0" w:color="auto"/>
                        <w:bottom w:val="none" w:sz="0" w:space="0" w:color="auto"/>
                        <w:right w:val="none" w:sz="0" w:space="0" w:color="auto"/>
                      </w:divBdr>
                      <w:divsChild>
                        <w:div w:id="486434055">
                          <w:marLeft w:val="0"/>
                          <w:marRight w:val="0"/>
                          <w:marTop w:val="0"/>
                          <w:marBottom w:val="0"/>
                          <w:divBdr>
                            <w:top w:val="none" w:sz="0" w:space="0" w:color="auto"/>
                            <w:left w:val="none" w:sz="0" w:space="0" w:color="auto"/>
                            <w:bottom w:val="none" w:sz="0" w:space="0" w:color="auto"/>
                            <w:right w:val="none" w:sz="0" w:space="0" w:color="auto"/>
                          </w:divBdr>
                        </w:div>
                        <w:div w:id="1441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4921">
      <w:bodyDiv w:val="1"/>
      <w:marLeft w:val="0"/>
      <w:marRight w:val="0"/>
      <w:marTop w:val="0"/>
      <w:marBottom w:val="0"/>
      <w:divBdr>
        <w:top w:val="none" w:sz="0" w:space="0" w:color="auto"/>
        <w:left w:val="none" w:sz="0" w:space="0" w:color="auto"/>
        <w:bottom w:val="none" w:sz="0" w:space="0" w:color="auto"/>
        <w:right w:val="none" w:sz="0" w:space="0" w:color="auto"/>
      </w:divBdr>
    </w:div>
    <w:div w:id="575045137">
      <w:bodyDiv w:val="1"/>
      <w:marLeft w:val="0"/>
      <w:marRight w:val="0"/>
      <w:marTop w:val="0"/>
      <w:marBottom w:val="0"/>
      <w:divBdr>
        <w:top w:val="none" w:sz="0" w:space="0" w:color="auto"/>
        <w:left w:val="none" w:sz="0" w:space="0" w:color="auto"/>
        <w:bottom w:val="none" w:sz="0" w:space="0" w:color="auto"/>
        <w:right w:val="none" w:sz="0" w:space="0" w:color="auto"/>
      </w:divBdr>
    </w:div>
    <w:div w:id="593511615">
      <w:bodyDiv w:val="1"/>
      <w:marLeft w:val="0"/>
      <w:marRight w:val="0"/>
      <w:marTop w:val="0"/>
      <w:marBottom w:val="0"/>
      <w:divBdr>
        <w:top w:val="none" w:sz="0" w:space="0" w:color="auto"/>
        <w:left w:val="none" w:sz="0" w:space="0" w:color="auto"/>
        <w:bottom w:val="none" w:sz="0" w:space="0" w:color="auto"/>
        <w:right w:val="none" w:sz="0" w:space="0" w:color="auto"/>
      </w:divBdr>
      <w:divsChild>
        <w:div w:id="1541356000">
          <w:marLeft w:val="0"/>
          <w:marRight w:val="0"/>
          <w:marTop w:val="0"/>
          <w:marBottom w:val="0"/>
          <w:divBdr>
            <w:top w:val="none" w:sz="0" w:space="0" w:color="auto"/>
            <w:left w:val="none" w:sz="0" w:space="0" w:color="auto"/>
            <w:bottom w:val="none" w:sz="0" w:space="0" w:color="auto"/>
            <w:right w:val="none" w:sz="0" w:space="0" w:color="auto"/>
          </w:divBdr>
        </w:div>
        <w:div w:id="1353991292">
          <w:marLeft w:val="0"/>
          <w:marRight w:val="0"/>
          <w:marTop w:val="0"/>
          <w:marBottom w:val="0"/>
          <w:divBdr>
            <w:top w:val="none" w:sz="0" w:space="0" w:color="auto"/>
            <w:left w:val="none" w:sz="0" w:space="0" w:color="auto"/>
            <w:bottom w:val="none" w:sz="0" w:space="0" w:color="auto"/>
            <w:right w:val="none" w:sz="0" w:space="0" w:color="auto"/>
          </w:divBdr>
        </w:div>
        <w:div w:id="1700008265">
          <w:marLeft w:val="0"/>
          <w:marRight w:val="0"/>
          <w:marTop w:val="0"/>
          <w:marBottom w:val="0"/>
          <w:divBdr>
            <w:top w:val="none" w:sz="0" w:space="0" w:color="auto"/>
            <w:left w:val="none" w:sz="0" w:space="0" w:color="auto"/>
            <w:bottom w:val="none" w:sz="0" w:space="0" w:color="auto"/>
            <w:right w:val="none" w:sz="0" w:space="0" w:color="auto"/>
          </w:divBdr>
        </w:div>
      </w:divsChild>
    </w:div>
    <w:div w:id="6271262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042">
          <w:marLeft w:val="0"/>
          <w:marRight w:val="0"/>
          <w:marTop w:val="0"/>
          <w:marBottom w:val="0"/>
          <w:divBdr>
            <w:top w:val="none" w:sz="0" w:space="0" w:color="auto"/>
            <w:left w:val="none" w:sz="0" w:space="0" w:color="auto"/>
            <w:bottom w:val="none" w:sz="0" w:space="0" w:color="auto"/>
            <w:right w:val="none" w:sz="0" w:space="0" w:color="auto"/>
          </w:divBdr>
          <w:divsChild>
            <w:div w:id="767195270">
              <w:marLeft w:val="0"/>
              <w:marRight w:val="0"/>
              <w:marTop w:val="0"/>
              <w:marBottom w:val="0"/>
              <w:divBdr>
                <w:top w:val="none" w:sz="0" w:space="0" w:color="auto"/>
                <w:left w:val="none" w:sz="0" w:space="0" w:color="auto"/>
                <w:bottom w:val="none" w:sz="0" w:space="0" w:color="auto"/>
                <w:right w:val="none" w:sz="0" w:space="0" w:color="auto"/>
              </w:divBdr>
            </w:div>
          </w:divsChild>
        </w:div>
        <w:div w:id="1413114682">
          <w:marLeft w:val="0"/>
          <w:marRight w:val="0"/>
          <w:marTop w:val="0"/>
          <w:marBottom w:val="0"/>
          <w:divBdr>
            <w:top w:val="none" w:sz="0" w:space="0" w:color="auto"/>
            <w:left w:val="none" w:sz="0" w:space="0" w:color="auto"/>
            <w:bottom w:val="none" w:sz="0" w:space="0" w:color="auto"/>
            <w:right w:val="none" w:sz="0" w:space="0" w:color="auto"/>
          </w:divBdr>
          <w:divsChild>
            <w:div w:id="367030445">
              <w:marLeft w:val="0"/>
              <w:marRight w:val="0"/>
              <w:marTop w:val="0"/>
              <w:marBottom w:val="0"/>
              <w:divBdr>
                <w:top w:val="none" w:sz="0" w:space="0" w:color="auto"/>
                <w:left w:val="none" w:sz="0" w:space="0" w:color="auto"/>
                <w:bottom w:val="none" w:sz="0" w:space="0" w:color="auto"/>
                <w:right w:val="none" w:sz="0" w:space="0" w:color="auto"/>
              </w:divBdr>
              <w:divsChild>
                <w:div w:id="306281454">
                  <w:marLeft w:val="0"/>
                  <w:marRight w:val="0"/>
                  <w:marTop w:val="0"/>
                  <w:marBottom w:val="0"/>
                  <w:divBdr>
                    <w:top w:val="none" w:sz="0" w:space="0" w:color="auto"/>
                    <w:left w:val="none" w:sz="0" w:space="0" w:color="auto"/>
                    <w:bottom w:val="none" w:sz="0" w:space="0" w:color="auto"/>
                    <w:right w:val="none" w:sz="0" w:space="0" w:color="auto"/>
                  </w:divBdr>
                  <w:divsChild>
                    <w:div w:id="1760297080">
                      <w:marLeft w:val="0"/>
                      <w:marRight w:val="0"/>
                      <w:marTop w:val="0"/>
                      <w:marBottom w:val="0"/>
                      <w:divBdr>
                        <w:top w:val="none" w:sz="0" w:space="0" w:color="auto"/>
                        <w:left w:val="none" w:sz="0" w:space="0" w:color="auto"/>
                        <w:bottom w:val="none" w:sz="0" w:space="0" w:color="auto"/>
                        <w:right w:val="none" w:sz="0" w:space="0" w:color="auto"/>
                      </w:divBdr>
                      <w:divsChild>
                        <w:div w:id="400181331">
                          <w:marLeft w:val="0"/>
                          <w:marRight w:val="0"/>
                          <w:marTop w:val="0"/>
                          <w:marBottom w:val="0"/>
                          <w:divBdr>
                            <w:top w:val="none" w:sz="0" w:space="0" w:color="auto"/>
                            <w:left w:val="none" w:sz="0" w:space="0" w:color="auto"/>
                            <w:bottom w:val="none" w:sz="0" w:space="0" w:color="auto"/>
                            <w:right w:val="none" w:sz="0" w:space="0" w:color="auto"/>
                          </w:divBdr>
                          <w:divsChild>
                            <w:div w:id="1135030549">
                              <w:marLeft w:val="0"/>
                              <w:marRight w:val="0"/>
                              <w:marTop w:val="0"/>
                              <w:marBottom w:val="0"/>
                              <w:divBdr>
                                <w:top w:val="none" w:sz="0" w:space="0" w:color="auto"/>
                                <w:left w:val="none" w:sz="0" w:space="0" w:color="auto"/>
                                <w:bottom w:val="none" w:sz="0" w:space="0" w:color="auto"/>
                                <w:right w:val="none" w:sz="0" w:space="0" w:color="auto"/>
                              </w:divBdr>
                              <w:divsChild>
                                <w:div w:id="1614825135">
                                  <w:marLeft w:val="0"/>
                                  <w:marRight w:val="0"/>
                                  <w:marTop w:val="0"/>
                                  <w:marBottom w:val="0"/>
                                  <w:divBdr>
                                    <w:top w:val="none" w:sz="0" w:space="0" w:color="auto"/>
                                    <w:left w:val="none" w:sz="0" w:space="0" w:color="auto"/>
                                    <w:bottom w:val="none" w:sz="0" w:space="0" w:color="auto"/>
                                    <w:right w:val="none" w:sz="0" w:space="0" w:color="auto"/>
                                  </w:divBdr>
                                  <w:divsChild>
                                    <w:div w:id="696734955">
                                      <w:marLeft w:val="0"/>
                                      <w:marRight w:val="0"/>
                                      <w:marTop w:val="0"/>
                                      <w:marBottom w:val="600"/>
                                      <w:divBdr>
                                        <w:top w:val="none" w:sz="0" w:space="0" w:color="auto"/>
                                        <w:left w:val="none" w:sz="0" w:space="0" w:color="auto"/>
                                        <w:bottom w:val="none" w:sz="0" w:space="0" w:color="auto"/>
                                        <w:right w:val="none" w:sz="0" w:space="0" w:color="auto"/>
                                      </w:divBdr>
                                      <w:divsChild>
                                        <w:div w:id="1027683179">
                                          <w:marLeft w:val="0"/>
                                          <w:marRight w:val="0"/>
                                          <w:marTop w:val="0"/>
                                          <w:marBottom w:val="0"/>
                                          <w:divBdr>
                                            <w:top w:val="none" w:sz="0" w:space="0" w:color="auto"/>
                                            <w:left w:val="none" w:sz="0" w:space="0" w:color="auto"/>
                                            <w:bottom w:val="none" w:sz="0" w:space="0" w:color="auto"/>
                                            <w:right w:val="none" w:sz="0" w:space="0" w:color="auto"/>
                                          </w:divBdr>
                                          <w:divsChild>
                                            <w:div w:id="1734043200">
                                              <w:marLeft w:val="0"/>
                                              <w:marRight w:val="225"/>
                                              <w:marTop w:val="0"/>
                                              <w:marBottom w:val="0"/>
                                              <w:divBdr>
                                                <w:top w:val="none" w:sz="0" w:space="0" w:color="auto"/>
                                                <w:left w:val="none" w:sz="0" w:space="0" w:color="auto"/>
                                                <w:bottom w:val="none" w:sz="0" w:space="0" w:color="auto"/>
                                                <w:right w:val="none" w:sz="0" w:space="0" w:color="auto"/>
                                              </w:divBdr>
                                            </w:div>
                                            <w:div w:id="1219393039">
                                              <w:marLeft w:val="0"/>
                                              <w:marRight w:val="0"/>
                                              <w:marTop w:val="0"/>
                                              <w:marBottom w:val="0"/>
                                              <w:divBdr>
                                                <w:top w:val="none" w:sz="0" w:space="0" w:color="auto"/>
                                                <w:left w:val="none" w:sz="0" w:space="0" w:color="auto"/>
                                                <w:bottom w:val="none" w:sz="0" w:space="0" w:color="auto"/>
                                                <w:right w:val="none" w:sz="0" w:space="0" w:color="auto"/>
                                              </w:divBdr>
                                              <w:divsChild>
                                                <w:div w:id="1368484681">
                                                  <w:marLeft w:val="0"/>
                                                  <w:marRight w:val="0"/>
                                                  <w:marTop w:val="75"/>
                                                  <w:marBottom w:val="0"/>
                                                  <w:divBdr>
                                                    <w:top w:val="none" w:sz="0" w:space="0" w:color="auto"/>
                                                    <w:left w:val="none" w:sz="0" w:space="0" w:color="auto"/>
                                                    <w:bottom w:val="none" w:sz="0" w:space="0" w:color="auto"/>
                                                    <w:right w:val="none" w:sz="0" w:space="0" w:color="auto"/>
                                                  </w:divBdr>
                                                </w:div>
                                                <w:div w:id="309948953">
                                                  <w:marLeft w:val="0"/>
                                                  <w:marRight w:val="0"/>
                                                  <w:marTop w:val="0"/>
                                                  <w:marBottom w:val="0"/>
                                                  <w:divBdr>
                                                    <w:top w:val="none" w:sz="0" w:space="0" w:color="auto"/>
                                                    <w:left w:val="none" w:sz="0" w:space="0" w:color="auto"/>
                                                    <w:bottom w:val="none" w:sz="0" w:space="0" w:color="auto"/>
                                                    <w:right w:val="none" w:sz="0" w:space="0" w:color="auto"/>
                                                  </w:divBdr>
                                                  <w:divsChild>
                                                    <w:div w:id="1796757750">
                                                      <w:marLeft w:val="0"/>
                                                      <w:marRight w:val="0"/>
                                                      <w:marTop w:val="0"/>
                                                      <w:marBottom w:val="150"/>
                                                      <w:divBdr>
                                                        <w:top w:val="none" w:sz="0" w:space="0" w:color="auto"/>
                                                        <w:left w:val="none" w:sz="0" w:space="0" w:color="auto"/>
                                                        <w:bottom w:val="none" w:sz="0" w:space="0" w:color="auto"/>
                                                        <w:right w:val="none" w:sz="0" w:space="0" w:color="auto"/>
                                                      </w:divBdr>
                                                    </w:div>
                                                    <w:div w:id="1915966633">
                                                      <w:marLeft w:val="0"/>
                                                      <w:marRight w:val="0"/>
                                                      <w:marTop w:val="0"/>
                                                      <w:marBottom w:val="150"/>
                                                      <w:divBdr>
                                                        <w:top w:val="none" w:sz="0" w:space="0" w:color="auto"/>
                                                        <w:left w:val="none" w:sz="0" w:space="0" w:color="auto"/>
                                                        <w:bottom w:val="none" w:sz="0" w:space="0" w:color="auto"/>
                                                        <w:right w:val="none" w:sz="0" w:space="0" w:color="auto"/>
                                                      </w:divBdr>
                                                    </w:div>
                                                    <w:div w:id="1997685555">
                                                      <w:marLeft w:val="0"/>
                                                      <w:marRight w:val="0"/>
                                                      <w:marTop w:val="0"/>
                                                      <w:marBottom w:val="150"/>
                                                      <w:divBdr>
                                                        <w:top w:val="none" w:sz="0" w:space="0" w:color="auto"/>
                                                        <w:left w:val="none" w:sz="0" w:space="0" w:color="auto"/>
                                                        <w:bottom w:val="none" w:sz="0" w:space="0" w:color="auto"/>
                                                        <w:right w:val="none" w:sz="0" w:space="0" w:color="auto"/>
                                                      </w:divBdr>
                                                    </w:div>
                                                    <w:div w:id="634603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899394">
                          <w:marLeft w:val="0"/>
                          <w:marRight w:val="0"/>
                          <w:marTop w:val="0"/>
                          <w:marBottom w:val="0"/>
                          <w:divBdr>
                            <w:top w:val="none" w:sz="0" w:space="0" w:color="auto"/>
                            <w:left w:val="none" w:sz="0" w:space="0" w:color="auto"/>
                            <w:bottom w:val="none" w:sz="0" w:space="0" w:color="auto"/>
                            <w:right w:val="none" w:sz="0" w:space="0" w:color="auto"/>
                          </w:divBdr>
                          <w:divsChild>
                            <w:div w:id="346519652">
                              <w:marLeft w:val="0"/>
                              <w:marRight w:val="0"/>
                              <w:marTop w:val="0"/>
                              <w:marBottom w:val="0"/>
                              <w:divBdr>
                                <w:top w:val="none" w:sz="0" w:space="0" w:color="auto"/>
                                <w:left w:val="none" w:sz="0" w:space="0" w:color="auto"/>
                                <w:bottom w:val="none" w:sz="0" w:space="0" w:color="auto"/>
                                <w:right w:val="none" w:sz="0" w:space="0" w:color="auto"/>
                              </w:divBdr>
                              <w:divsChild>
                                <w:div w:id="1106846439">
                                  <w:marLeft w:val="0"/>
                                  <w:marRight w:val="0"/>
                                  <w:marTop w:val="0"/>
                                  <w:marBottom w:val="0"/>
                                  <w:divBdr>
                                    <w:top w:val="none" w:sz="0" w:space="0" w:color="auto"/>
                                    <w:left w:val="none" w:sz="0" w:space="0" w:color="auto"/>
                                    <w:bottom w:val="none" w:sz="0" w:space="0" w:color="auto"/>
                                    <w:right w:val="none" w:sz="0" w:space="0" w:color="auto"/>
                                  </w:divBdr>
                                  <w:divsChild>
                                    <w:div w:id="499153420">
                                      <w:marLeft w:val="0"/>
                                      <w:marRight w:val="0"/>
                                      <w:marTop w:val="0"/>
                                      <w:marBottom w:val="600"/>
                                      <w:divBdr>
                                        <w:top w:val="none" w:sz="0" w:space="0" w:color="auto"/>
                                        <w:left w:val="none" w:sz="0" w:space="0" w:color="auto"/>
                                        <w:bottom w:val="none" w:sz="0" w:space="0" w:color="auto"/>
                                        <w:right w:val="none" w:sz="0" w:space="0" w:color="auto"/>
                                      </w:divBdr>
                                      <w:divsChild>
                                        <w:div w:id="389767466">
                                          <w:marLeft w:val="0"/>
                                          <w:marRight w:val="0"/>
                                          <w:marTop w:val="0"/>
                                          <w:marBottom w:val="0"/>
                                          <w:divBdr>
                                            <w:top w:val="none" w:sz="0" w:space="0" w:color="auto"/>
                                            <w:left w:val="none" w:sz="0" w:space="0" w:color="auto"/>
                                            <w:bottom w:val="none" w:sz="0" w:space="0" w:color="auto"/>
                                            <w:right w:val="none" w:sz="0" w:space="0" w:color="auto"/>
                                          </w:divBdr>
                                          <w:divsChild>
                                            <w:div w:id="1012075215">
                                              <w:marLeft w:val="0"/>
                                              <w:marRight w:val="225"/>
                                              <w:marTop w:val="0"/>
                                              <w:marBottom w:val="0"/>
                                              <w:divBdr>
                                                <w:top w:val="none" w:sz="0" w:space="0" w:color="auto"/>
                                                <w:left w:val="none" w:sz="0" w:space="0" w:color="auto"/>
                                                <w:bottom w:val="none" w:sz="0" w:space="0" w:color="auto"/>
                                                <w:right w:val="none" w:sz="0" w:space="0" w:color="auto"/>
                                              </w:divBdr>
                                            </w:div>
                                            <w:div w:id="1313874827">
                                              <w:marLeft w:val="0"/>
                                              <w:marRight w:val="0"/>
                                              <w:marTop w:val="0"/>
                                              <w:marBottom w:val="0"/>
                                              <w:divBdr>
                                                <w:top w:val="none" w:sz="0" w:space="0" w:color="auto"/>
                                                <w:left w:val="none" w:sz="0" w:space="0" w:color="auto"/>
                                                <w:bottom w:val="none" w:sz="0" w:space="0" w:color="auto"/>
                                                <w:right w:val="none" w:sz="0" w:space="0" w:color="auto"/>
                                              </w:divBdr>
                                              <w:divsChild>
                                                <w:div w:id="929387682">
                                                  <w:marLeft w:val="0"/>
                                                  <w:marRight w:val="0"/>
                                                  <w:marTop w:val="75"/>
                                                  <w:marBottom w:val="0"/>
                                                  <w:divBdr>
                                                    <w:top w:val="none" w:sz="0" w:space="0" w:color="auto"/>
                                                    <w:left w:val="none" w:sz="0" w:space="0" w:color="auto"/>
                                                    <w:bottom w:val="none" w:sz="0" w:space="0" w:color="auto"/>
                                                    <w:right w:val="none" w:sz="0" w:space="0" w:color="auto"/>
                                                  </w:divBdr>
                                                </w:div>
                                                <w:div w:id="1006328794">
                                                  <w:marLeft w:val="0"/>
                                                  <w:marRight w:val="0"/>
                                                  <w:marTop w:val="0"/>
                                                  <w:marBottom w:val="0"/>
                                                  <w:divBdr>
                                                    <w:top w:val="none" w:sz="0" w:space="0" w:color="auto"/>
                                                    <w:left w:val="none" w:sz="0" w:space="0" w:color="auto"/>
                                                    <w:bottom w:val="none" w:sz="0" w:space="0" w:color="auto"/>
                                                    <w:right w:val="none" w:sz="0" w:space="0" w:color="auto"/>
                                                  </w:divBdr>
                                                  <w:divsChild>
                                                    <w:div w:id="1885941463">
                                                      <w:marLeft w:val="0"/>
                                                      <w:marRight w:val="0"/>
                                                      <w:marTop w:val="0"/>
                                                      <w:marBottom w:val="150"/>
                                                      <w:divBdr>
                                                        <w:top w:val="none" w:sz="0" w:space="0" w:color="auto"/>
                                                        <w:left w:val="none" w:sz="0" w:space="0" w:color="auto"/>
                                                        <w:bottom w:val="none" w:sz="0" w:space="0" w:color="auto"/>
                                                        <w:right w:val="none" w:sz="0" w:space="0" w:color="auto"/>
                                                      </w:divBdr>
                                                    </w:div>
                                                    <w:div w:id="170877596">
                                                      <w:marLeft w:val="0"/>
                                                      <w:marRight w:val="0"/>
                                                      <w:marTop w:val="0"/>
                                                      <w:marBottom w:val="150"/>
                                                      <w:divBdr>
                                                        <w:top w:val="none" w:sz="0" w:space="0" w:color="auto"/>
                                                        <w:left w:val="none" w:sz="0" w:space="0" w:color="auto"/>
                                                        <w:bottom w:val="none" w:sz="0" w:space="0" w:color="auto"/>
                                                        <w:right w:val="none" w:sz="0" w:space="0" w:color="auto"/>
                                                      </w:divBdr>
                                                    </w:div>
                                                    <w:div w:id="515383486">
                                                      <w:marLeft w:val="0"/>
                                                      <w:marRight w:val="0"/>
                                                      <w:marTop w:val="0"/>
                                                      <w:marBottom w:val="150"/>
                                                      <w:divBdr>
                                                        <w:top w:val="none" w:sz="0" w:space="0" w:color="auto"/>
                                                        <w:left w:val="none" w:sz="0" w:space="0" w:color="auto"/>
                                                        <w:bottom w:val="none" w:sz="0" w:space="0" w:color="auto"/>
                                                        <w:right w:val="none" w:sz="0" w:space="0" w:color="auto"/>
                                                      </w:divBdr>
                                                    </w:div>
                                                    <w:div w:id="595404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48919">
                          <w:marLeft w:val="0"/>
                          <w:marRight w:val="0"/>
                          <w:marTop w:val="0"/>
                          <w:marBottom w:val="0"/>
                          <w:divBdr>
                            <w:top w:val="none" w:sz="0" w:space="0" w:color="auto"/>
                            <w:left w:val="none" w:sz="0" w:space="0" w:color="auto"/>
                            <w:bottom w:val="none" w:sz="0" w:space="0" w:color="auto"/>
                            <w:right w:val="none" w:sz="0" w:space="0" w:color="auto"/>
                          </w:divBdr>
                          <w:divsChild>
                            <w:div w:id="192958967">
                              <w:marLeft w:val="0"/>
                              <w:marRight w:val="0"/>
                              <w:marTop w:val="0"/>
                              <w:marBottom w:val="0"/>
                              <w:divBdr>
                                <w:top w:val="none" w:sz="0" w:space="0" w:color="auto"/>
                                <w:left w:val="none" w:sz="0" w:space="0" w:color="auto"/>
                                <w:bottom w:val="none" w:sz="0" w:space="0" w:color="auto"/>
                                <w:right w:val="none" w:sz="0" w:space="0" w:color="auto"/>
                              </w:divBdr>
                              <w:divsChild>
                                <w:div w:id="955067078">
                                  <w:marLeft w:val="0"/>
                                  <w:marRight w:val="0"/>
                                  <w:marTop w:val="0"/>
                                  <w:marBottom w:val="0"/>
                                  <w:divBdr>
                                    <w:top w:val="none" w:sz="0" w:space="0" w:color="auto"/>
                                    <w:left w:val="none" w:sz="0" w:space="0" w:color="auto"/>
                                    <w:bottom w:val="none" w:sz="0" w:space="0" w:color="auto"/>
                                    <w:right w:val="none" w:sz="0" w:space="0" w:color="auto"/>
                                  </w:divBdr>
                                  <w:divsChild>
                                    <w:div w:id="1318612587">
                                      <w:marLeft w:val="0"/>
                                      <w:marRight w:val="0"/>
                                      <w:marTop w:val="0"/>
                                      <w:marBottom w:val="600"/>
                                      <w:divBdr>
                                        <w:top w:val="none" w:sz="0" w:space="0" w:color="auto"/>
                                        <w:left w:val="none" w:sz="0" w:space="0" w:color="auto"/>
                                        <w:bottom w:val="none" w:sz="0" w:space="0" w:color="auto"/>
                                        <w:right w:val="none" w:sz="0" w:space="0" w:color="auto"/>
                                      </w:divBdr>
                                      <w:divsChild>
                                        <w:div w:id="1956520641">
                                          <w:marLeft w:val="0"/>
                                          <w:marRight w:val="0"/>
                                          <w:marTop w:val="0"/>
                                          <w:marBottom w:val="0"/>
                                          <w:divBdr>
                                            <w:top w:val="none" w:sz="0" w:space="0" w:color="auto"/>
                                            <w:left w:val="none" w:sz="0" w:space="0" w:color="auto"/>
                                            <w:bottom w:val="none" w:sz="0" w:space="0" w:color="auto"/>
                                            <w:right w:val="none" w:sz="0" w:space="0" w:color="auto"/>
                                          </w:divBdr>
                                          <w:divsChild>
                                            <w:div w:id="1684747271">
                                              <w:marLeft w:val="0"/>
                                              <w:marRight w:val="225"/>
                                              <w:marTop w:val="0"/>
                                              <w:marBottom w:val="0"/>
                                              <w:divBdr>
                                                <w:top w:val="none" w:sz="0" w:space="0" w:color="auto"/>
                                                <w:left w:val="none" w:sz="0" w:space="0" w:color="auto"/>
                                                <w:bottom w:val="none" w:sz="0" w:space="0" w:color="auto"/>
                                                <w:right w:val="none" w:sz="0" w:space="0" w:color="auto"/>
                                              </w:divBdr>
                                            </w:div>
                                            <w:div w:id="1430274609">
                                              <w:marLeft w:val="0"/>
                                              <w:marRight w:val="0"/>
                                              <w:marTop w:val="0"/>
                                              <w:marBottom w:val="0"/>
                                              <w:divBdr>
                                                <w:top w:val="none" w:sz="0" w:space="0" w:color="auto"/>
                                                <w:left w:val="none" w:sz="0" w:space="0" w:color="auto"/>
                                                <w:bottom w:val="none" w:sz="0" w:space="0" w:color="auto"/>
                                                <w:right w:val="none" w:sz="0" w:space="0" w:color="auto"/>
                                              </w:divBdr>
                                              <w:divsChild>
                                                <w:div w:id="364603645">
                                                  <w:marLeft w:val="0"/>
                                                  <w:marRight w:val="0"/>
                                                  <w:marTop w:val="75"/>
                                                  <w:marBottom w:val="0"/>
                                                  <w:divBdr>
                                                    <w:top w:val="none" w:sz="0" w:space="0" w:color="auto"/>
                                                    <w:left w:val="none" w:sz="0" w:space="0" w:color="auto"/>
                                                    <w:bottom w:val="none" w:sz="0" w:space="0" w:color="auto"/>
                                                    <w:right w:val="none" w:sz="0" w:space="0" w:color="auto"/>
                                                  </w:divBdr>
                                                </w:div>
                                                <w:div w:id="1584997117">
                                                  <w:marLeft w:val="0"/>
                                                  <w:marRight w:val="0"/>
                                                  <w:marTop w:val="0"/>
                                                  <w:marBottom w:val="0"/>
                                                  <w:divBdr>
                                                    <w:top w:val="none" w:sz="0" w:space="0" w:color="auto"/>
                                                    <w:left w:val="none" w:sz="0" w:space="0" w:color="auto"/>
                                                    <w:bottom w:val="none" w:sz="0" w:space="0" w:color="auto"/>
                                                    <w:right w:val="none" w:sz="0" w:space="0" w:color="auto"/>
                                                  </w:divBdr>
                                                  <w:divsChild>
                                                    <w:div w:id="1468208141">
                                                      <w:marLeft w:val="0"/>
                                                      <w:marRight w:val="0"/>
                                                      <w:marTop w:val="0"/>
                                                      <w:marBottom w:val="150"/>
                                                      <w:divBdr>
                                                        <w:top w:val="none" w:sz="0" w:space="0" w:color="auto"/>
                                                        <w:left w:val="none" w:sz="0" w:space="0" w:color="auto"/>
                                                        <w:bottom w:val="none" w:sz="0" w:space="0" w:color="auto"/>
                                                        <w:right w:val="none" w:sz="0" w:space="0" w:color="auto"/>
                                                      </w:divBdr>
                                                    </w:div>
                                                    <w:div w:id="1440489606">
                                                      <w:marLeft w:val="0"/>
                                                      <w:marRight w:val="0"/>
                                                      <w:marTop w:val="0"/>
                                                      <w:marBottom w:val="150"/>
                                                      <w:divBdr>
                                                        <w:top w:val="none" w:sz="0" w:space="0" w:color="auto"/>
                                                        <w:left w:val="none" w:sz="0" w:space="0" w:color="auto"/>
                                                        <w:bottom w:val="none" w:sz="0" w:space="0" w:color="auto"/>
                                                        <w:right w:val="none" w:sz="0" w:space="0" w:color="auto"/>
                                                      </w:divBdr>
                                                    </w:div>
                                                    <w:div w:id="1397051846">
                                                      <w:marLeft w:val="0"/>
                                                      <w:marRight w:val="0"/>
                                                      <w:marTop w:val="0"/>
                                                      <w:marBottom w:val="150"/>
                                                      <w:divBdr>
                                                        <w:top w:val="none" w:sz="0" w:space="0" w:color="auto"/>
                                                        <w:left w:val="none" w:sz="0" w:space="0" w:color="auto"/>
                                                        <w:bottom w:val="none" w:sz="0" w:space="0" w:color="auto"/>
                                                        <w:right w:val="none" w:sz="0" w:space="0" w:color="auto"/>
                                                      </w:divBdr>
                                                    </w:div>
                                                    <w:div w:id="831601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387732">
      <w:bodyDiv w:val="1"/>
      <w:marLeft w:val="0"/>
      <w:marRight w:val="0"/>
      <w:marTop w:val="0"/>
      <w:marBottom w:val="0"/>
      <w:divBdr>
        <w:top w:val="none" w:sz="0" w:space="0" w:color="auto"/>
        <w:left w:val="none" w:sz="0" w:space="0" w:color="auto"/>
        <w:bottom w:val="none" w:sz="0" w:space="0" w:color="auto"/>
        <w:right w:val="none" w:sz="0" w:space="0" w:color="auto"/>
      </w:divBdr>
    </w:div>
    <w:div w:id="883634491">
      <w:bodyDiv w:val="1"/>
      <w:marLeft w:val="0"/>
      <w:marRight w:val="0"/>
      <w:marTop w:val="0"/>
      <w:marBottom w:val="0"/>
      <w:divBdr>
        <w:top w:val="none" w:sz="0" w:space="0" w:color="auto"/>
        <w:left w:val="none" w:sz="0" w:space="0" w:color="auto"/>
        <w:bottom w:val="none" w:sz="0" w:space="0" w:color="auto"/>
        <w:right w:val="none" w:sz="0" w:space="0" w:color="auto"/>
      </w:divBdr>
      <w:divsChild>
        <w:div w:id="606890323">
          <w:marLeft w:val="0"/>
          <w:marRight w:val="0"/>
          <w:marTop w:val="0"/>
          <w:marBottom w:val="165"/>
          <w:divBdr>
            <w:top w:val="none" w:sz="0" w:space="0" w:color="auto"/>
            <w:left w:val="none" w:sz="0" w:space="0" w:color="auto"/>
            <w:bottom w:val="none" w:sz="0" w:space="0" w:color="auto"/>
            <w:right w:val="none" w:sz="0" w:space="0" w:color="auto"/>
          </w:divBdr>
        </w:div>
        <w:div w:id="574050012">
          <w:marLeft w:val="225"/>
          <w:marRight w:val="0"/>
          <w:marTop w:val="0"/>
          <w:marBottom w:val="0"/>
          <w:divBdr>
            <w:top w:val="none" w:sz="0" w:space="0" w:color="auto"/>
            <w:left w:val="none" w:sz="0" w:space="0" w:color="auto"/>
            <w:bottom w:val="none" w:sz="0" w:space="0" w:color="auto"/>
            <w:right w:val="none" w:sz="0" w:space="0" w:color="auto"/>
          </w:divBdr>
          <w:divsChild>
            <w:div w:id="1208758553">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193542774">
          <w:marLeft w:val="30"/>
          <w:marRight w:val="0"/>
          <w:marTop w:val="0"/>
          <w:marBottom w:val="0"/>
          <w:divBdr>
            <w:top w:val="none" w:sz="0" w:space="0" w:color="auto"/>
            <w:left w:val="none" w:sz="0" w:space="0" w:color="auto"/>
            <w:bottom w:val="none" w:sz="0" w:space="0" w:color="auto"/>
            <w:right w:val="none" w:sz="0" w:space="0" w:color="auto"/>
          </w:divBdr>
          <w:divsChild>
            <w:div w:id="132793864">
              <w:marLeft w:val="0"/>
              <w:marRight w:val="0"/>
              <w:marTop w:val="0"/>
              <w:marBottom w:val="0"/>
              <w:divBdr>
                <w:top w:val="none" w:sz="0" w:space="0" w:color="auto"/>
                <w:left w:val="none" w:sz="0" w:space="0" w:color="auto"/>
                <w:bottom w:val="none" w:sz="0" w:space="0" w:color="auto"/>
                <w:right w:val="none" w:sz="0" w:space="0" w:color="auto"/>
              </w:divBdr>
              <w:divsChild>
                <w:div w:id="20113712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77421433">
      <w:bodyDiv w:val="1"/>
      <w:marLeft w:val="0"/>
      <w:marRight w:val="0"/>
      <w:marTop w:val="0"/>
      <w:marBottom w:val="0"/>
      <w:divBdr>
        <w:top w:val="none" w:sz="0" w:space="0" w:color="auto"/>
        <w:left w:val="none" w:sz="0" w:space="0" w:color="auto"/>
        <w:bottom w:val="none" w:sz="0" w:space="0" w:color="auto"/>
        <w:right w:val="none" w:sz="0" w:space="0" w:color="auto"/>
      </w:divBdr>
    </w:div>
    <w:div w:id="1006862237">
      <w:bodyDiv w:val="1"/>
      <w:marLeft w:val="0"/>
      <w:marRight w:val="0"/>
      <w:marTop w:val="0"/>
      <w:marBottom w:val="0"/>
      <w:divBdr>
        <w:top w:val="none" w:sz="0" w:space="0" w:color="auto"/>
        <w:left w:val="none" w:sz="0" w:space="0" w:color="auto"/>
        <w:bottom w:val="none" w:sz="0" w:space="0" w:color="auto"/>
        <w:right w:val="none" w:sz="0" w:space="0" w:color="auto"/>
      </w:divBdr>
      <w:divsChild>
        <w:div w:id="462120000">
          <w:marLeft w:val="0"/>
          <w:marRight w:val="0"/>
          <w:marTop w:val="0"/>
          <w:marBottom w:val="0"/>
          <w:divBdr>
            <w:top w:val="none" w:sz="0" w:space="0" w:color="auto"/>
            <w:left w:val="none" w:sz="0" w:space="0" w:color="auto"/>
            <w:bottom w:val="none" w:sz="0" w:space="0" w:color="auto"/>
            <w:right w:val="none" w:sz="0" w:space="0" w:color="auto"/>
          </w:divBdr>
        </w:div>
        <w:div w:id="379086814">
          <w:marLeft w:val="0"/>
          <w:marRight w:val="0"/>
          <w:marTop w:val="0"/>
          <w:marBottom w:val="0"/>
          <w:divBdr>
            <w:top w:val="none" w:sz="0" w:space="0" w:color="auto"/>
            <w:left w:val="none" w:sz="0" w:space="0" w:color="auto"/>
            <w:bottom w:val="none" w:sz="0" w:space="0" w:color="auto"/>
            <w:right w:val="none" w:sz="0" w:space="0" w:color="auto"/>
          </w:divBdr>
        </w:div>
        <w:div w:id="1185364546">
          <w:marLeft w:val="0"/>
          <w:marRight w:val="0"/>
          <w:marTop w:val="0"/>
          <w:marBottom w:val="0"/>
          <w:divBdr>
            <w:top w:val="none" w:sz="0" w:space="0" w:color="auto"/>
            <w:left w:val="none" w:sz="0" w:space="0" w:color="auto"/>
            <w:bottom w:val="none" w:sz="0" w:space="0" w:color="auto"/>
            <w:right w:val="none" w:sz="0" w:space="0" w:color="auto"/>
          </w:divBdr>
        </w:div>
        <w:div w:id="498085219">
          <w:marLeft w:val="0"/>
          <w:marRight w:val="0"/>
          <w:marTop w:val="0"/>
          <w:marBottom w:val="0"/>
          <w:divBdr>
            <w:top w:val="none" w:sz="0" w:space="0" w:color="auto"/>
            <w:left w:val="none" w:sz="0" w:space="0" w:color="auto"/>
            <w:bottom w:val="none" w:sz="0" w:space="0" w:color="auto"/>
            <w:right w:val="none" w:sz="0" w:space="0" w:color="auto"/>
          </w:divBdr>
        </w:div>
        <w:div w:id="1273591481">
          <w:marLeft w:val="0"/>
          <w:marRight w:val="0"/>
          <w:marTop w:val="0"/>
          <w:marBottom w:val="0"/>
          <w:divBdr>
            <w:top w:val="none" w:sz="0" w:space="0" w:color="auto"/>
            <w:left w:val="none" w:sz="0" w:space="0" w:color="auto"/>
            <w:bottom w:val="none" w:sz="0" w:space="0" w:color="auto"/>
            <w:right w:val="none" w:sz="0" w:space="0" w:color="auto"/>
          </w:divBdr>
        </w:div>
      </w:divsChild>
    </w:div>
    <w:div w:id="1028991833">
      <w:bodyDiv w:val="1"/>
      <w:marLeft w:val="0"/>
      <w:marRight w:val="0"/>
      <w:marTop w:val="0"/>
      <w:marBottom w:val="0"/>
      <w:divBdr>
        <w:top w:val="none" w:sz="0" w:space="0" w:color="auto"/>
        <w:left w:val="none" w:sz="0" w:space="0" w:color="auto"/>
        <w:bottom w:val="none" w:sz="0" w:space="0" w:color="auto"/>
        <w:right w:val="none" w:sz="0" w:space="0" w:color="auto"/>
      </w:divBdr>
      <w:divsChild>
        <w:div w:id="1205827935">
          <w:marLeft w:val="0"/>
          <w:marRight w:val="0"/>
          <w:marTop w:val="0"/>
          <w:marBottom w:val="0"/>
          <w:divBdr>
            <w:top w:val="none" w:sz="0" w:space="0" w:color="auto"/>
            <w:left w:val="none" w:sz="0" w:space="0" w:color="auto"/>
            <w:bottom w:val="none" w:sz="0" w:space="0" w:color="auto"/>
            <w:right w:val="none" w:sz="0" w:space="0" w:color="auto"/>
          </w:divBdr>
        </w:div>
        <w:div w:id="1311326443">
          <w:marLeft w:val="0"/>
          <w:marRight w:val="0"/>
          <w:marTop w:val="0"/>
          <w:marBottom w:val="0"/>
          <w:divBdr>
            <w:top w:val="none" w:sz="0" w:space="0" w:color="auto"/>
            <w:left w:val="none" w:sz="0" w:space="0" w:color="auto"/>
            <w:bottom w:val="none" w:sz="0" w:space="0" w:color="auto"/>
            <w:right w:val="none" w:sz="0" w:space="0" w:color="auto"/>
          </w:divBdr>
        </w:div>
        <w:div w:id="307592317">
          <w:marLeft w:val="0"/>
          <w:marRight w:val="0"/>
          <w:marTop w:val="0"/>
          <w:marBottom w:val="0"/>
          <w:divBdr>
            <w:top w:val="none" w:sz="0" w:space="0" w:color="auto"/>
            <w:left w:val="none" w:sz="0" w:space="0" w:color="auto"/>
            <w:bottom w:val="none" w:sz="0" w:space="0" w:color="auto"/>
            <w:right w:val="none" w:sz="0" w:space="0" w:color="auto"/>
          </w:divBdr>
        </w:div>
        <w:div w:id="1967733635">
          <w:marLeft w:val="0"/>
          <w:marRight w:val="0"/>
          <w:marTop w:val="0"/>
          <w:marBottom w:val="0"/>
          <w:divBdr>
            <w:top w:val="none" w:sz="0" w:space="0" w:color="auto"/>
            <w:left w:val="none" w:sz="0" w:space="0" w:color="auto"/>
            <w:bottom w:val="none" w:sz="0" w:space="0" w:color="auto"/>
            <w:right w:val="none" w:sz="0" w:space="0" w:color="auto"/>
          </w:divBdr>
        </w:div>
        <w:div w:id="767584532">
          <w:marLeft w:val="0"/>
          <w:marRight w:val="0"/>
          <w:marTop w:val="0"/>
          <w:marBottom w:val="0"/>
          <w:divBdr>
            <w:top w:val="none" w:sz="0" w:space="0" w:color="auto"/>
            <w:left w:val="none" w:sz="0" w:space="0" w:color="auto"/>
            <w:bottom w:val="none" w:sz="0" w:space="0" w:color="auto"/>
            <w:right w:val="none" w:sz="0" w:space="0" w:color="auto"/>
          </w:divBdr>
        </w:div>
      </w:divsChild>
    </w:div>
    <w:div w:id="1127747549">
      <w:bodyDiv w:val="1"/>
      <w:marLeft w:val="0"/>
      <w:marRight w:val="0"/>
      <w:marTop w:val="0"/>
      <w:marBottom w:val="0"/>
      <w:divBdr>
        <w:top w:val="none" w:sz="0" w:space="0" w:color="auto"/>
        <w:left w:val="none" w:sz="0" w:space="0" w:color="auto"/>
        <w:bottom w:val="none" w:sz="0" w:space="0" w:color="auto"/>
        <w:right w:val="none" w:sz="0" w:space="0" w:color="auto"/>
      </w:divBdr>
    </w:div>
    <w:div w:id="1181118882">
      <w:bodyDiv w:val="1"/>
      <w:marLeft w:val="0"/>
      <w:marRight w:val="0"/>
      <w:marTop w:val="0"/>
      <w:marBottom w:val="0"/>
      <w:divBdr>
        <w:top w:val="none" w:sz="0" w:space="0" w:color="auto"/>
        <w:left w:val="none" w:sz="0" w:space="0" w:color="auto"/>
        <w:bottom w:val="none" w:sz="0" w:space="0" w:color="auto"/>
        <w:right w:val="none" w:sz="0" w:space="0" w:color="auto"/>
      </w:divBdr>
    </w:div>
    <w:div w:id="1265696999">
      <w:bodyDiv w:val="1"/>
      <w:marLeft w:val="0"/>
      <w:marRight w:val="0"/>
      <w:marTop w:val="0"/>
      <w:marBottom w:val="0"/>
      <w:divBdr>
        <w:top w:val="none" w:sz="0" w:space="0" w:color="auto"/>
        <w:left w:val="none" w:sz="0" w:space="0" w:color="auto"/>
        <w:bottom w:val="none" w:sz="0" w:space="0" w:color="auto"/>
        <w:right w:val="none" w:sz="0" w:space="0" w:color="auto"/>
      </w:divBdr>
    </w:div>
    <w:div w:id="1406613021">
      <w:bodyDiv w:val="1"/>
      <w:marLeft w:val="0"/>
      <w:marRight w:val="0"/>
      <w:marTop w:val="0"/>
      <w:marBottom w:val="0"/>
      <w:divBdr>
        <w:top w:val="none" w:sz="0" w:space="0" w:color="auto"/>
        <w:left w:val="none" w:sz="0" w:space="0" w:color="auto"/>
        <w:bottom w:val="none" w:sz="0" w:space="0" w:color="auto"/>
        <w:right w:val="none" w:sz="0" w:space="0" w:color="auto"/>
      </w:divBdr>
    </w:div>
    <w:div w:id="1435781989">
      <w:bodyDiv w:val="1"/>
      <w:marLeft w:val="0"/>
      <w:marRight w:val="0"/>
      <w:marTop w:val="0"/>
      <w:marBottom w:val="0"/>
      <w:divBdr>
        <w:top w:val="none" w:sz="0" w:space="0" w:color="auto"/>
        <w:left w:val="none" w:sz="0" w:space="0" w:color="auto"/>
        <w:bottom w:val="none" w:sz="0" w:space="0" w:color="auto"/>
        <w:right w:val="none" w:sz="0" w:space="0" w:color="auto"/>
      </w:divBdr>
      <w:divsChild>
        <w:div w:id="1565332148">
          <w:marLeft w:val="0"/>
          <w:marRight w:val="0"/>
          <w:marTop w:val="0"/>
          <w:marBottom w:val="0"/>
          <w:divBdr>
            <w:top w:val="none" w:sz="0" w:space="0" w:color="auto"/>
            <w:left w:val="none" w:sz="0" w:space="0" w:color="auto"/>
            <w:bottom w:val="none" w:sz="0" w:space="0" w:color="auto"/>
            <w:right w:val="none" w:sz="0" w:space="0" w:color="auto"/>
          </w:divBdr>
        </w:div>
        <w:div w:id="17780246">
          <w:marLeft w:val="0"/>
          <w:marRight w:val="0"/>
          <w:marTop w:val="0"/>
          <w:marBottom w:val="0"/>
          <w:divBdr>
            <w:top w:val="none" w:sz="0" w:space="0" w:color="auto"/>
            <w:left w:val="none" w:sz="0" w:space="0" w:color="auto"/>
            <w:bottom w:val="none" w:sz="0" w:space="0" w:color="auto"/>
            <w:right w:val="none" w:sz="0" w:space="0" w:color="auto"/>
          </w:divBdr>
        </w:div>
        <w:div w:id="965232426">
          <w:marLeft w:val="0"/>
          <w:marRight w:val="0"/>
          <w:marTop w:val="0"/>
          <w:marBottom w:val="0"/>
          <w:divBdr>
            <w:top w:val="none" w:sz="0" w:space="0" w:color="auto"/>
            <w:left w:val="none" w:sz="0" w:space="0" w:color="auto"/>
            <w:bottom w:val="none" w:sz="0" w:space="0" w:color="auto"/>
            <w:right w:val="none" w:sz="0" w:space="0" w:color="auto"/>
          </w:divBdr>
        </w:div>
        <w:div w:id="1133475203">
          <w:marLeft w:val="0"/>
          <w:marRight w:val="0"/>
          <w:marTop w:val="0"/>
          <w:marBottom w:val="0"/>
          <w:divBdr>
            <w:top w:val="none" w:sz="0" w:space="0" w:color="auto"/>
            <w:left w:val="none" w:sz="0" w:space="0" w:color="auto"/>
            <w:bottom w:val="none" w:sz="0" w:space="0" w:color="auto"/>
            <w:right w:val="none" w:sz="0" w:space="0" w:color="auto"/>
          </w:divBdr>
        </w:div>
        <w:div w:id="1063025515">
          <w:marLeft w:val="0"/>
          <w:marRight w:val="0"/>
          <w:marTop w:val="0"/>
          <w:marBottom w:val="0"/>
          <w:divBdr>
            <w:top w:val="none" w:sz="0" w:space="0" w:color="auto"/>
            <w:left w:val="none" w:sz="0" w:space="0" w:color="auto"/>
            <w:bottom w:val="none" w:sz="0" w:space="0" w:color="auto"/>
            <w:right w:val="none" w:sz="0" w:space="0" w:color="auto"/>
          </w:divBdr>
        </w:div>
        <w:div w:id="1930502962">
          <w:marLeft w:val="0"/>
          <w:marRight w:val="0"/>
          <w:marTop w:val="0"/>
          <w:marBottom w:val="0"/>
          <w:divBdr>
            <w:top w:val="none" w:sz="0" w:space="0" w:color="auto"/>
            <w:left w:val="none" w:sz="0" w:space="0" w:color="auto"/>
            <w:bottom w:val="none" w:sz="0" w:space="0" w:color="auto"/>
            <w:right w:val="none" w:sz="0" w:space="0" w:color="auto"/>
          </w:divBdr>
        </w:div>
      </w:divsChild>
    </w:div>
    <w:div w:id="1438870241">
      <w:bodyDiv w:val="1"/>
      <w:marLeft w:val="0"/>
      <w:marRight w:val="0"/>
      <w:marTop w:val="0"/>
      <w:marBottom w:val="0"/>
      <w:divBdr>
        <w:top w:val="none" w:sz="0" w:space="0" w:color="auto"/>
        <w:left w:val="none" w:sz="0" w:space="0" w:color="auto"/>
        <w:bottom w:val="none" w:sz="0" w:space="0" w:color="auto"/>
        <w:right w:val="none" w:sz="0" w:space="0" w:color="auto"/>
      </w:divBdr>
      <w:divsChild>
        <w:div w:id="775755445">
          <w:marLeft w:val="0"/>
          <w:marRight w:val="0"/>
          <w:marTop w:val="0"/>
          <w:marBottom w:val="165"/>
          <w:divBdr>
            <w:top w:val="none" w:sz="0" w:space="0" w:color="auto"/>
            <w:left w:val="none" w:sz="0" w:space="0" w:color="auto"/>
            <w:bottom w:val="none" w:sz="0" w:space="0" w:color="auto"/>
            <w:right w:val="none" w:sz="0" w:space="0" w:color="auto"/>
          </w:divBdr>
        </w:div>
        <w:div w:id="915438546">
          <w:marLeft w:val="225"/>
          <w:marRight w:val="0"/>
          <w:marTop w:val="0"/>
          <w:marBottom w:val="0"/>
          <w:divBdr>
            <w:top w:val="none" w:sz="0" w:space="0" w:color="auto"/>
            <w:left w:val="none" w:sz="0" w:space="0" w:color="auto"/>
            <w:bottom w:val="none" w:sz="0" w:space="0" w:color="auto"/>
            <w:right w:val="none" w:sz="0" w:space="0" w:color="auto"/>
          </w:divBdr>
          <w:divsChild>
            <w:div w:id="1000933034">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479465268">
          <w:marLeft w:val="30"/>
          <w:marRight w:val="0"/>
          <w:marTop w:val="0"/>
          <w:marBottom w:val="0"/>
          <w:divBdr>
            <w:top w:val="none" w:sz="0" w:space="0" w:color="auto"/>
            <w:left w:val="none" w:sz="0" w:space="0" w:color="auto"/>
            <w:bottom w:val="none" w:sz="0" w:space="0" w:color="auto"/>
            <w:right w:val="none" w:sz="0" w:space="0" w:color="auto"/>
          </w:divBdr>
          <w:divsChild>
            <w:div w:id="2017686266">
              <w:marLeft w:val="0"/>
              <w:marRight w:val="0"/>
              <w:marTop w:val="0"/>
              <w:marBottom w:val="0"/>
              <w:divBdr>
                <w:top w:val="none" w:sz="0" w:space="0" w:color="auto"/>
                <w:left w:val="none" w:sz="0" w:space="0" w:color="auto"/>
                <w:bottom w:val="none" w:sz="0" w:space="0" w:color="auto"/>
                <w:right w:val="none" w:sz="0" w:space="0" w:color="auto"/>
              </w:divBdr>
              <w:divsChild>
                <w:div w:id="16876344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45922706">
      <w:bodyDiv w:val="1"/>
      <w:marLeft w:val="0"/>
      <w:marRight w:val="0"/>
      <w:marTop w:val="0"/>
      <w:marBottom w:val="0"/>
      <w:divBdr>
        <w:top w:val="none" w:sz="0" w:space="0" w:color="auto"/>
        <w:left w:val="none" w:sz="0" w:space="0" w:color="auto"/>
        <w:bottom w:val="none" w:sz="0" w:space="0" w:color="auto"/>
        <w:right w:val="none" w:sz="0" w:space="0" w:color="auto"/>
      </w:divBdr>
    </w:div>
    <w:div w:id="1468356623">
      <w:bodyDiv w:val="1"/>
      <w:marLeft w:val="0"/>
      <w:marRight w:val="0"/>
      <w:marTop w:val="0"/>
      <w:marBottom w:val="0"/>
      <w:divBdr>
        <w:top w:val="none" w:sz="0" w:space="0" w:color="auto"/>
        <w:left w:val="none" w:sz="0" w:space="0" w:color="auto"/>
        <w:bottom w:val="none" w:sz="0" w:space="0" w:color="auto"/>
        <w:right w:val="none" w:sz="0" w:space="0" w:color="auto"/>
      </w:divBdr>
    </w:div>
    <w:div w:id="1496456295">
      <w:bodyDiv w:val="1"/>
      <w:marLeft w:val="0"/>
      <w:marRight w:val="0"/>
      <w:marTop w:val="0"/>
      <w:marBottom w:val="0"/>
      <w:divBdr>
        <w:top w:val="none" w:sz="0" w:space="0" w:color="auto"/>
        <w:left w:val="none" w:sz="0" w:space="0" w:color="auto"/>
        <w:bottom w:val="none" w:sz="0" w:space="0" w:color="auto"/>
        <w:right w:val="none" w:sz="0" w:space="0" w:color="auto"/>
      </w:divBdr>
    </w:div>
    <w:div w:id="1541165196">
      <w:bodyDiv w:val="1"/>
      <w:marLeft w:val="0"/>
      <w:marRight w:val="0"/>
      <w:marTop w:val="0"/>
      <w:marBottom w:val="0"/>
      <w:divBdr>
        <w:top w:val="none" w:sz="0" w:space="0" w:color="auto"/>
        <w:left w:val="none" w:sz="0" w:space="0" w:color="auto"/>
        <w:bottom w:val="none" w:sz="0" w:space="0" w:color="auto"/>
        <w:right w:val="none" w:sz="0" w:space="0" w:color="auto"/>
      </w:divBdr>
      <w:divsChild>
        <w:div w:id="962073441">
          <w:marLeft w:val="0"/>
          <w:marRight w:val="0"/>
          <w:marTop w:val="0"/>
          <w:marBottom w:val="0"/>
          <w:divBdr>
            <w:top w:val="none" w:sz="0" w:space="0" w:color="auto"/>
            <w:left w:val="none" w:sz="0" w:space="0" w:color="auto"/>
            <w:bottom w:val="none" w:sz="0" w:space="0" w:color="auto"/>
            <w:right w:val="none" w:sz="0" w:space="0" w:color="auto"/>
          </w:divBdr>
          <w:divsChild>
            <w:div w:id="312566248">
              <w:marLeft w:val="0"/>
              <w:marRight w:val="0"/>
              <w:marTop w:val="0"/>
              <w:marBottom w:val="0"/>
              <w:divBdr>
                <w:top w:val="none" w:sz="0" w:space="0" w:color="auto"/>
                <w:left w:val="none" w:sz="0" w:space="0" w:color="auto"/>
                <w:bottom w:val="none" w:sz="0" w:space="0" w:color="auto"/>
                <w:right w:val="none" w:sz="0" w:space="0" w:color="auto"/>
              </w:divBdr>
            </w:div>
          </w:divsChild>
        </w:div>
        <w:div w:id="1870096380">
          <w:marLeft w:val="0"/>
          <w:marRight w:val="0"/>
          <w:marTop w:val="0"/>
          <w:marBottom w:val="0"/>
          <w:divBdr>
            <w:top w:val="none" w:sz="0" w:space="0" w:color="auto"/>
            <w:left w:val="none" w:sz="0" w:space="0" w:color="auto"/>
            <w:bottom w:val="none" w:sz="0" w:space="0" w:color="auto"/>
            <w:right w:val="none" w:sz="0" w:space="0" w:color="auto"/>
          </w:divBdr>
        </w:div>
      </w:divsChild>
    </w:div>
    <w:div w:id="1676230015">
      <w:bodyDiv w:val="1"/>
      <w:marLeft w:val="0"/>
      <w:marRight w:val="0"/>
      <w:marTop w:val="0"/>
      <w:marBottom w:val="0"/>
      <w:divBdr>
        <w:top w:val="none" w:sz="0" w:space="0" w:color="auto"/>
        <w:left w:val="none" w:sz="0" w:space="0" w:color="auto"/>
        <w:bottom w:val="none" w:sz="0" w:space="0" w:color="auto"/>
        <w:right w:val="none" w:sz="0" w:space="0" w:color="auto"/>
      </w:divBdr>
    </w:div>
    <w:div w:id="1738941301">
      <w:bodyDiv w:val="1"/>
      <w:marLeft w:val="0"/>
      <w:marRight w:val="0"/>
      <w:marTop w:val="0"/>
      <w:marBottom w:val="0"/>
      <w:divBdr>
        <w:top w:val="none" w:sz="0" w:space="0" w:color="auto"/>
        <w:left w:val="none" w:sz="0" w:space="0" w:color="auto"/>
        <w:bottom w:val="none" w:sz="0" w:space="0" w:color="auto"/>
        <w:right w:val="none" w:sz="0" w:space="0" w:color="auto"/>
      </w:divBdr>
    </w:div>
    <w:div w:id="1743218463">
      <w:bodyDiv w:val="1"/>
      <w:marLeft w:val="0"/>
      <w:marRight w:val="0"/>
      <w:marTop w:val="0"/>
      <w:marBottom w:val="0"/>
      <w:divBdr>
        <w:top w:val="none" w:sz="0" w:space="0" w:color="auto"/>
        <w:left w:val="none" w:sz="0" w:space="0" w:color="auto"/>
        <w:bottom w:val="none" w:sz="0" w:space="0" w:color="auto"/>
        <w:right w:val="none" w:sz="0" w:space="0" w:color="auto"/>
      </w:divBdr>
    </w:div>
    <w:div w:id="1761217317">
      <w:bodyDiv w:val="1"/>
      <w:marLeft w:val="0"/>
      <w:marRight w:val="0"/>
      <w:marTop w:val="0"/>
      <w:marBottom w:val="0"/>
      <w:divBdr>
        <w:top w:val="none" w:sz="0" w:space="0" w:color="auto"/>
        <w:left w:val="none" w:sz="0" w:space="0" w:color="auto"/>
        <w:bottom w:val="none" w:sz="0" w:space="0" w:color="auto"/>
        <w:right w:val="none" w:sz="0" w:space="0" w:color="auto"/>
      </w:divBdr>
    </w:div>
    <w:div w:id="1769540878">
      <w:bodyDiv w:val="1"/>
      <w:marLeft w:val="0"/>
      <w:marRight w:val="0"/>
      <w:marTop w:val="0"/>
      <w:marBottom w:val="0"/>
      <w:divBdr>
        <w:top w:val="none" w:sz="0" w:space="0" w:color="auto"/>
        <w:left w:val="none" w:sz="0" w:space="0" w:color="auto"/>
        <w:bottom w:val="none" w:sz="0" w:space="0" w:color="auto"/>
        <w:right w:val="none" w:sz="0" w:space="0" w:color="auto"/>
      </w:divBdr>
      <w:divsChild>
        <w:div w:id="2057119016">
          <w:marLeft w:val="0"/>
          <w:marRight w:val="0"/>
          <w:marTop w:val="0"/>
          <w:marBottom w:val="0"/>
          <w:divBdr>
            <w:top w:val="none" w:sz="0" w:space="0" w:color="auto"/>
            <w:left w:val="none" w:sz="0" w:space="0" w:color="auto"/>
            <w:bottom w:val="none" w:sz="0" w:space="0" w:color="auto"/>
            <w:right w:val="none" w:sz="0" w:space="0" w:color="auto"/>
          </w:divBdr>
        </w:div>
        <w:div w:id="2073847671">
          <w:marLeft w:val="0"/>
          <w:marRight w:val="0"/>
          <w:marTop w:val="0"/>
          <w:marBottom w:val="0"/>
          <w:divBdr>
            <w:top w:val="none" w:sz="0" w:space="0" w:color="auto"/>
            <w:left w:val="none" w:sz="0" w:space="0" w:color="auto"/>
            <w:bottom w:val="none" w:sz="0" w:space="0" w:color="auto"/>
            <w:right w:val="none" w:sz="0" w:space="0" w:color="auto"/>
          </w:divBdr>
        </w:div>
      </w:divsChild>
    </w:div>
    <w:div w:id="19527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vallon.vc/" TargetMode="External"/><Relationship Id="rId13" Type="http://schemas.openxmlformats.org/officeDocument/2006/relationships/hyperlink" Target="http://stagetwo.innovationfarm.eu/" TargetMode="External"/><Relationship Id="rId18" Type="http://schemas.openxmlformats.org/officeDocument/2006/relationships/hyperlink" Target="http://gamebcn.co" TargetMode="External"/><Relationship Id="rId26" Type="http://schemas.openxmlformats.org/officeDocument/2006/relationships/hyperlink" Target="mailto:hola@demiumstartup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cbizkaia.eus" TargetMode="External"/><Relationship Id="rId34" Type="http://schemas.openxmlformats.org/officeDocument/2006/relationships/hyperlink" Target="http://www.business-burgas.com/" TargetMode="External"/><Relationship Id="rId7" Type="http://schemas.openxmlformats.org/officeDocument/2006/relationships/endnotes" Target="endnotes.xml"/><Relationship Id="rId12" Type="http://schemas.openxmlformats.org/officeDocument/2006/relationships/hyperlink" Target="mailto:thessaloniki@venturegarden.gr" TargetMode="External"/><Relationship Id="rId17" Type="http://schemas.openxmlformats.org/officeDocument/2006/relationships/hyperlink" Target="https://www.tetuanvalley.com/" TargetMode="External"/><Relationship Id="rId25" Type="http://schemas.openxmlformats.org/officeDocument/2006/relationships/hyperlink" Target="tel:+34%2096%20344%2084%2014" TargetMode="External"/><Relationship Id="rId33" Type="http://schemas.openxmlformats.org/officeDocument/2006/relationships/hyperlink" Target="mailto:office@rapiv.org" TargetMode="External"/><Relationship Id="rId38" Type="http://schemas.openxmlformats.org/officeDocument/2006/relationships/hyperlink" Target="mailto:office@technologycenter.bg" TargetMode="External"/><Relationship Id="rId2" Type="http://schemas.openxmlformats.org/officeDocument/2006/relationships/numbering" Target="numbering.xml"/><Relationship Id="rId16" Type="http://schemas.openxmlformats.org/officeDocument/2006/relationships/hyperlink" Target="https://www.openfuture.org/es/spaces/wayra" TargetMode="External"/><Relationship Id="rId20" Type="http://schemas.openxmlformats.org/officeDocument/2006/relationships/hyperlink" Target="http://www.ueia.com" TargetMode="External"/><Relationship Id="rId29" Type="http://schemas.openxmlformats.org/officeDocument/2006/relationships/hyperlink" Target="https://innovato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hens@venturegarden.gr" TargetMode="External"/><Relationship Id="rId24" Type="http://schemas.openxmlformats.org/officeDocument/2006/relationships/hyperlink" Target="https://demiumstartups.com" TargetMode="External"/><Relationship Id="rId32" Type="http://schemas.openxmlformats.org/officeDocument/2006/relationships/hyperlink" Target="http://biv.rapiv.org/" TargetMode="External"/><Relationship Id="rId37" Type="http://schemas.openxmlformats.org/officeDocument/2006/relationships/hyperlink" Target="http://technologycenter.b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mola.es" TargetMode="External"/><Relationship Id="rId23" Type="http://schemas.openxmlformats.org/officeDocument/2006/relationships/hyperlink" Target="mailto:beaz@bizkaia.eus" TargetMode="External"/><Relationship Id="rId28" Type="http://schemas.openxmlformats.org/officeDocument/2006/relationships/hyperlink" Target="mailto:office@sofiatech.bg" TargetMode="External"/><Relationship Id="rId36" Type="http://schemas.openxmlformats.org/officeDocument/2006/relationships/hyperlink" Target="mailto:%20incubator@business-burgas.com" TargetMode="External"/><Relationship Id="rId10" Type="http://schemas.openxmlformats.org/officeDocument/2006/relationships/hyperlink" Target="https://www.starttech.vc/contact/" TargetMode="External"/><Relationship Id="rId19" Type="http://schemas.openxmlformats.org/officeDocument/2006/relationships/hyperlink" Target="mailto:info@gamebcn.co" TargetMode="External"/><Relationship Id="rId31" Type="http://schemas.openxmlformats.org/officeDocument/2006/relationships/hyperlink" Target="tel:00359899690029" TargetMode="External"/><Relationship Id="rId4" Type="http://schemas.openxmlformats.org/officeDocument/2006/relationships/settings" Target="settings.xml"/><Relationship Id="rId9" Type="http://schemas.openxmlformats.org/officeDocument/2006/relationships/hyperlink" Target="http://metavallon.vc/contact-us/" TargetMode="External"/><Relationship Id="rId14" Type="http://schemas.openxmlformats.org/officeDocument/2006/relationships/hyperlink" Target="https://www.mola.com/" TargetMode="External"/><Relationship Id="rId22" Type="http://schemas.openxmlformats.org/officeDocument/2006/relationships/hyperlink" Target="mailto:info@bicbizkaia.eus" TargetMode="External"/><Relationship Id="rId27" Type="http://schemas.openxmlformats.org/officeDocument/2006/relationships/hyperlink" Target="http://sofiatech.bg/" TargetMode="External"/><Relationship Id="rId30" Type="http://schemas.openxmlformats.org/officeDocument/2006/relationships/hyperlink" Target="mailto:hello@innovator.bg" TargetMode="External"/><Relationship Id="rId35" Type="http://schemas.openxmlformats.org/officeDocument/2006/relationships/hyperlink" Target="mailto:%20incubator@business-burga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ban.org/about-angel-investment/early-stage-investing-explained" TargetMode="External"/><Relationship Id="rId3" Type="http://schemas.openxmlformats.org/officeDocument/2006/relationships/hyperlink" Target="http://www.ine.es/prodyser/espa_cifras/2017/index.html" TargetMode="External"/><Relationship Id="rId7" Type="http://schemas.openxmlformats.org/officeDocument/2006/relationships/hyperlink" Target="https://startupxplore.com/en" TargetMode="External"/><Relationship Id="rId2" Type="http://schemas.openxmlformats.org/officeDocument/2006/relationships/hyperlink" Target="http://www.minhafp.gob.es/es-ES/CDI/Paginas/EstabilidadPresupuestaria/InformacionGeneral/InformesituacionEconomia.aspx" TargetMode="External"/><Relationship Id="rId1" Type="http://schemas.openxmlformats.org/officeDocument/2006/relationships/hyperlink" Target="https://www.weforum.org/reports/the-global-competitiveness-report-2017-2018" TargetMode="External"/><Relationship Id="rId6" Type="http://schemas.openxmlformats.org/officeDocument/2006/relationships/hyperlink" Target="http://mobileworldcapital.com/es/report/startup-ecosystem-overview-2018/" TargetMode="External"/><Relationship Id="rId5" Type="http://schemas.openxmlformats.org/officeDocument/2006/relationships/hyperlink" Target="https://digitalcityindex.eu/" TargetMode="External"/><Relationship Id="rId10" Type="http://schemas.openxmlformats.org/officeDocument/2006/relationships/hyperlink" Target="http://www.ascri.org/" TargetMode="External"/><Relationship Id="rId4" Type="http://schemas.openxmlformats.org/officeDocument/2006/relationships/hyperlink" Target="http://mobileworldcapital.com/es/report/startup-ecosystem-overview-2018/" TargetMode="External"/><Relationship Id="rId9" Type="http://schemas.openxmlformats.org/officeDocument/2006/relationships/hyperlink" Target="https://www.investeurope.eu/about-private-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JER14</b:Tag>
    <b:SourceType>InternetSite</b:SourceType>
    <b:Guid>{DDDA4DD6-B07A-4656-A5F5-7D9010B670B2}</b:Guid>
    <b:Author>
      <b:Author>
        <b:Corporate>JEREMIE</b:Corporate>
      </b:Author>
    </b:Author>
    <b:Title>JEREMIE Bulgaria</b:Title>
    <b:Year>2014</b:Year>
    <b:YearAccessed>2018</b:YearAccessed>
    <b:MonthAccessed>May</b:MonthAccessed>
    <b:DayAccessed>2</b:DayAccessed>
    <b:URL>http://jeremie.bg/bg/about-jeremie-bulgaria-2/</b:URL>
    <b:RefOrder>17</b:RefOrder>
  </b:Source>
  <b:Source>
    <b:Tag>EUS18</b:Tag>
    <b:SourceType>InternetSite</b:SourceType>
    <b:Guid>{F96F8A83-6561-405A-B020-6F21886B39D7}</b:Guid>
    <b:Author>
      <b:Author>
        <b:Corporate>EU Structural Funds</b:Corporate>
      </b:Author>
    </b:Author>
    <b:Title>EU Structural Funds</b:Title>
    <b:Year>2018</b:Year>
    <b:YearAccessed>2018</b:YearAccessed>
    <b:MonthAccessed>May</b:MonthAccessed>
    <b:DayAccessed>2</b:DayAccessed>
    <b:URL>https://www.eufunds.bg/index.php/bg/programen-period-2014-2020/operativni-programi-2014-2020/operativna-programa-initziativa-za-malki-i-sredni-predpriyatiya</b:URL>
    <b:RefOrder>18</b:RefOrder>
  </b:Source>
</b:Sources>
</file>

<file path=customXml/itemProps1.xml><?xml version="1.0" encoding="utf-8"?>
<ds:datastoreItem xmlns:ds="http://schemas.openxmlformats.org/officeDocument/2006/customXml" ds:itemID="{74A2CF9A-40E9-48C0-86C5-6BAB89E3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11415</Words>
  <Characters>65067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BIBIKAS DIMITRIS</dc:creator>
  <cp:keywords/>
  <dc:description/>
  <cp:lastModifiedBy>Nikos Zaharis</cp:lastModifiedBy>
  <cp:revision>4</cp:revision>
  <dcterms:created xsi:type="dcterms:W3CDTF">2018-05-08T11:59:00Z</dcterms:created>
  <dcterms:modified xsi:type="dcterms:W3CDTF">2018-05-08T12:12:00Z</dcterms:modified>
</cp:coreProperties>
</file>